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tabs>
          <w:tab w:val="right" w:pos="9639"/>
        </w:tabs>
        <w:spacing w:after="0"/>
        <w:rPr>
          <w:b/>
          <w:sz w:val="24"/>
          <w:lang w:val="en-US"/>
        </w:rPr>
      </w:pPr>
      <w:bookmarkStart w:id="0" w:name="_Hlt450066087"/>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5"/>
      <w:bookmarkEnd w:id="5"/>
      <w:bookmarkStart w:id="6" w:name="OLE_LINK111"/>
      <w:bookmarkStart w:id="7" w:name="OLE_LINK27"/>
      <w:bookmarkStart w:id="8" w:name="OLE_LINK3"/>
      <w:bookmarkStart w:id="9"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R4-241868</w:t>
      </w:r>
      <w:r>
        <w:rPr>
          <w:rFonts w:hint="eastAsia" w:eastAsia="宋体"/>
          <w:b/>
          <w:sz w:val="24"/>
          <w:lang w:val="en-US" w:eastAsia="zh-CN"/>
        </w:rPr>
        <w:t>8</w:t>
      </w:r>
      <w:bookmarkStart w:id="15" w:name="_GoBack"/>
      <w:bookmarkEnd w:id="15"/>
    </w:p>
    <w:p>
      <w:pPr>
        <w:pStyle w:val="72"/>
        <w:tabs>
          <w:tab w:val="right" w:pos="9639"/>
        </w:tabs>
        <w:spacing w:after="0"/>
        <w:rPr>
          <w:b/>
          <w:sz w:val="24"/>
          <w:lang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bookmarkEnd w:id="8"/>
    <w:bookmarkEnd w:id="9"/>
    <w:p>
      <w:pPr>
        <w:pStyle w:val="14"/>
        <w:spacing w:before="120" w:after="120"/>
        <w:jc w:val="both"/>
        <w:rPr>
          <w:b/>
          <w:i/>
          <w:sz w:val="24"/>
        </w:rPr>
      </w:pPr>
    </w:p>
    <w:p>
      <w:pPr>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 Huawei, CHTTL, LGE, Samsung</w:t>
      </w:r>
    </w:p>
    <w:p>
      <w:pPr>
        <w:tabs>
          <w:tab w:val="left" w:pos="1985"/>
        </w:tabs>
        <w:spacing w:before="120" w:after="120"/>
        <w:ind w:left="482" w:hanging="482" w:hangingChars="200"/>
        <w:outlineLvl w:val="0"/>
        <w:rPr>
          <w:rStyle w:val="59"/>
          <w:b/>
        </w:rPr>
      </w:pPr>
      <w:r>
        <w:rPr>
          <w:rFonts w:ascii="Arial" w:hAnsi="Arial"/>
          <w:b/>
          <w:sz w:val="24"/>
          <w:lang w:val="pt-BR"/>
        </w:rPr>
        <w:t xml:space="preserve">Title: </w:t>
      </w:r>
      <w:r>
        <w:rPr>
          <w:rFonts w:ascii="Arial" w:hAnsi="Arial"/>
          <w:b/>
          <w:sz w:val="24"/>
          <w:lang w:val="pt-BR"/>
        </w:rPr>
        <w:tab/>
      </w:r>
      <w:r>
        <w:rPr>
          <w:rFonts w:hint="eastAsia" w:ascii="Arial" w:hAnsi="Arial"/>
          <w:b/>
          <w:sz w:val="24"/>
          <w:lang w:eastAsia="ja-JP"/>
        </w:rPr>
        <w:t>Consideration on pr</w:t>
      </w:r>
      <w:r>
        <w:rPr>
          <w:rFonts w:hint="eastAsia" w:ascii="Arial" w:hAnsi="Arial"/>
          <w:b/>
          <w:sz w:val="24"/>
        </w:rPr>
        <w:t>o</w:t>
      </w:r>
      <w:r>
        <w:rPr>
          <w:rFonts w:hint="eastAsia" w:ascii="Arial" w:hAnsi="Arial"/>
          <w:b/>
          <w:sz w:val="24"/>
          <w:lang w:eastAsia="ja-JP"/>
        </w:rPr>
        <w:t xml:space="preserve">ceed </w:t>
      </w:r>
      <w:r>
        <w:rPr>
          <w:rFonts w:hint="eastAsia" w:ascii="Arial" w:hAnsi="Arial"/>
          <w:b/>
          <w:sz w:val="24"/>
        </w:rPr>
        <w:t xml:space="preserve">big </w:t>
      </w:r>
      <w:r>
        <w:rPr>
          <w:rFonts w:hint="eastAsia" w:ascii="Arial" w:hAnsi="Arial"/>
          <w:b/>
          <w:sz w:val="24"/>
          <w:lang w:eastAsia="ja-JP"/>
        </w:rPr>
        <w:t>draft CR</w:t>
      </w:r>
      <w:r>
        <w:rPr>
          <w:rFonts w:hint="eastAsia" w:ascii="Arial" w:hAnsi="Arial"/>
          <w:b/>
          <w:sz w:val="24"/>
        </w:rPr>
        <w:t>/CRs</w:t>
      </w:r>
      <w:r>
        <w:rPr>
          <w:rFonts w:hint="eastAsia" w:ascii="Arial" w:hAnsi="Arial"/>
          <w:b/>
          <w:sz w:val="24"/>
          <w:lang w:eastAsia="ja-JP"/>
        </w:rPr>
        <w:t xml:space="preserve"> for </w:t>
      </w:r>
      <w:r>
        <w:rPr>
          <w:rFonts w:hint="eastAsia" w:ascii="Arial" w:hAnsi="Arial"/>
          <w:b/>
          <w:sz w:val="24"/>
        </w:rPr>
        <w:t xml:space="preserve">R19 </w:t>
      </w:r>
      <w:r>
        <w:rPr>
          <w:rFonts w:hint="eastAsia" w:ascii="Arial" w:hAnsi="Arial"/>
          <w:b/>
          <w:sz w:val="24"/>
          <w:lang w:eastAsia="ja-JP"/>
        </w:rPr>
        <w:t>basket WID</w:t>
      </w:r>
    </w:p>
    <w:p>
      <w:pPr>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6.2.1, 6.3.1</w:t>
      </w:r>
    </w:p>
    <w:p>
      <w:pPr>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pBdr>
          <w:top w:val="single" w:color="auto" w:sz="12" w:space="3"/>
        </w:pBdr>
        <w:spacing w:beforeLines="0" w:after="120" w:afterLines="0"/>
        <w:jc w:val="left"/>
        <w:outlineLvl w:val="0"/>
        <w:rPr>
          <w:b/>
          <w:kern w:val="0"/>
          <w:sz w:val="24"/>
          <w:szCs w:val="24"/>
        </w:rPr>
      </w:pPr>
      <w:r>
        <w:rPr>
          <w:b/>
          <w:kern w:val="0"/>
          <w:sz w:val="24"/>
          <w:szCs w:val="24"/>
        </w:rPr>
        <w:t>1 Introduction</w:t>
      </w:r>
    </w:p>
    <w:p>
      <w:pPr>
        <w:numPr>
          <w:ilvl w:val="255"/>
          <w:numId w:val="0"/>
        </w:numPr>
        <w:overflowPunct w:val="0"/>
        <w:autoSpaceDE w:val="0"/>
        <w:autoSpaceDN w:val="0"/>
        <w:adjustRightInd w:val="0"/>
        <w:spacing w:before="120" w:after="120"/>
        <w:textAlignment w:val="baseline"/>
      </w:pPr>
      <w:bookmarkStart w:id="10" w:name="OLE_LINK25"/>
      <w:r>
        <w:rPr>
          <w:rFonts w:hint="eastAsia"/>
          <w:sz w:val="20"/>
        </w:rPr>
        <w:t>In August RAN4 #112 meeting, the agreements for the w</w:t>
      </w:r>
      <w:r>
        <w:rPr>
          <w:sz w:val="20"/>
        </w:rPr>
        <w:t>ork practice for big CRs</w:t>
      </w:r>
      <w:r>
        <w:rPr>
          <w:rFonts w:hint="eastAsia"/>
          <w:sz w:val="20"/>
        </w:rPr>
        <w:t xml:space="preserve"> for R19 basket WID are included in [1], which is:</w:t>
      </w:r>
    </w:p>
    <w:p>
      <w:pPr>
        <w:spacing w:before="120" w:after="120"/>
        <w:rPr>
          <w:sz w:val="20"/>
        </w:rPr>
      </w:pPr>
      <w:r>
        <w:rPr>
          <w:sz w:val="20"/>
          <w:highlight w:val="green"/>
        </w:rPr>
        <w:t>Agreement: for August meeting, multiple official bigCRs submitted/reserved by the objective responsible Rapporteur (i.e. from both the 1</w:t>
      </w:r>
      <w:r>
        <w:rPr>
          <w:sz w:val="20"/>
          <w:highlight w:val="green"/>
          <w:vertAlign w:val="superscript"/>
        </w:rPr>
        <w:t>st</w:t>
      </w:r>
      <w:r>
        <w:rPr>
          <w:sz w:val="20"/>
          <w:highlight w:val="green"/>
        </w:rPr>
        <w:t xml:space="preserve"> Rapporteur and the co-Rapporteurs), no overlapping changes as well as no changes to the same table in different CRs. For October meeting, use option 1. Decide final option before November meeting submission deadline.</w:t>
      </w:r>
    </w:p>
    <w:p>
      <w:pPr>
        <w:numPr>
          <w:ilvl w:val="255"/>
          <w:numId w:val="0"/>
        </w:numPr>
        <w:overflowPunct w:val="0"/>
        <w:autoSpaceDE w:val="0"/>
        <w:autoSpaceDN w:val="0"/>
        <w:adjustRightInd w:val="0"/>
        <w:spacing w:before="120" w:after="120"/>
        <w:textAlignment w:val="baseline"/>
        <w:rPr>
          <w:sz w:val="20"/>
        </w:rPr>
      </w:pPr>
      <w:r>
        <w:rPr>
          <w:rFonts w:hint="eastAsia"/>
          <w:sz w:val="20"/>
        </w:rPr>
        <w:t xml:space="preserve">In October meeting, separated draft big CRs for each objectives for R19 NR CA/ENDC basket WID were reserved by the co-rapporteurs before the meeting, but all of these separated draft big CRs were withdrawn, instead one merged </w:t>
      </w:r>
      <w:r>
        <w:rPr>
          <w:sz w:val="20"/>
        </w:rPr>
        <w:t>big</w:t>
      </w:r>
      <w:r>
        <w:rPr>
          <w:rFonts w:hint="eastAsia"/>
          <w:sz w:val="20"/>
        </w:rPr>
        <w:t xml:space="preserve"> </w:t>
      </w:r>
      <w:r>
        <w:rPr>
          <w:sz w:val="20"/>
        </w:rPr>
        <w:t xml:space="preserve">CR </w:t>
      </w:r>
      <w:r>
        <w:rPr>
          <w:rFonts w:hint="eastAsia"/>
          <w:sz w:val="20"/>
        </w:rPr>
        <w:t>for each specification was assigned</w:t>
      </w:r>
      <w:r>
        <w:rPr>
          <w:sz w:val="20"/>
        </w:rPr>
        <w:t xml:space="preserve"> </w:t>
      </w:r>
      <w:r>
        <w:rPr>
          <w:rFonts w:hint="eastAsia"/>
          <w:sz w:val="20"/>
        </w:rPr>
        <w:t xml:space="preserve">and </w:t>
      </w:r>
      <w:r>
        <w:rPr>
          <w:sz w:val="20"/>
        </w:rPr>
        <w:t>submitted by the “1st” Rapporteur</w:t>
      </w:r>
      <w:r>
        <w:rPr>
          <w:rFonts w:hint="eastAsia"/>
          <w:sz w:val="20"/>
        </w:rPr>
        <w:t xml:space="preserve"> and co-sourced by all the co-rapporteurs to respect the above agreements.</w:t>
      </w:r>
    </w:p>
    <w:p>
      <w:pPr>
        <w:numPr>
          <w:ilvl w:val="255"/>
          <w:numId w:val="0"/>
        </w:numPr>
        <w:overflowPunct w:val="0"/>
        <w:autoSpaceDE w:val="0"/>
        <w:autoSpaceDN w:val="0"/>
        <w:adjustRightInd w:val="0"/>
        <w:spacing w:before="120" w:after="120"/>
        <w:textAlignment w:val="baseline"/>
        <w:rPr>
          <w:sz w:val="20"/>
        </w:rPr>
      </w:pPr>
      <w:r>
        <w:rPr>
          <w:rFonts w:hint="eastAsia"/>
          <w:sz w:val="20"/>
        </w:rPr>
        <w:t>Meanwhile, there are some concerns on the Aug</w:t>
      </w:r>
      <w:r>
        <w:rPr>
          <w:sz w:val="20"/>
        </w:rPr>
        <w:t>’</w:t>
      </w:r>
      <w:r>
        <w:rPr>
          <w:rFonts w:hint="eastAsia"/>
          <w:sz w:val="20"/>
        </w:rPr>
        <w:t>s agreements raised during the meeting, and some further discussion are needed in November meeting according to the following agreements captured in the Chair</w:t>
      </w:r>
      <w:r>
        <w:rPr>
          <w:sz w:val="20"/>
        </w:rPr>
        <w:t>’</w:t>
      </w:r>
      <w:r>
        <w:rPr>
          <w:rFonts w:hint="eastAsia"/>
          <w:sz w:val="20"/>
        </w:rPr>
        <w:t>s note.</w:t>
      </w:r>
    </w:p>
    <w:p>
      <w:pPr>
        <w:snapToGrid w:val="0"/>
        <w:spacing w:before="120" w:after="120"/>
        <w:rPr>
          <w:rFonts w:eastAsiaTheme="minorEastAsia"/>
          <w:b/>
          <w:bCs/>
          <w:iCs/>
          <w:sz w:val="20"/>
          <w:highlight w:val="green"/>
          <w:lang w:eastAsia="en-GB"/>
        </w:rPr>
      </w:pPr>
      <w:r>
        <w:rPr>
          <w:rFonts w:hint="eastAsia" w:eastAsiaTheme="minorEastAsia"/>
          <w:b/>
          <w:bCs/>
          <w:iCs/>
          <w:sz w:val="20"/>
          <w:highlight w:val="green"/>
          <w:lang w:eastAsia="en-GB"/>
        </w:rPr>
        <w:t>A</w:t>
      </w:r>
      <w:r>
        <w:rPr>
          <w:rFonts w:eastAsiaTheme="minorEastAsia"/>
          <w:b/>
          <w:bCs/>
          <w:iCs/>
          <w:sz w:val="20"/>
          <w:highlight w:val="green"/>
          <w:lang w:eastAsia="en-GB"/>
        </w:rPr>
        <w:t xml:space="preserve">greement: </w:t>
      </w:r>
    </w:p>
    <w:p>
      <w:pPr>
        <w:pStyle w:val="33"/>
        <w:numPr>
          <w:ilvl w:val="0"/>
          <w:numId w:val="7"/>
        </w:numPr>
        <w:snapToGrid w:val="0"/>
        <w:spacing w:after="120"/>
        <w:rPr>
          <w:rFonts w:eastAsiaTheme="minorEastAsia"/>
          <w:iCs/>
          <w:sz w:val="20"/>
          <w:szCs w:val="20"/>
          <w:highlight w:val="green"/>
          <w:lang w:eastAsia="en-GB"/>
        </w:rPr>
      </w:pPr>
      <w:r>
        <w:rPr>
          <w:rFonts w:eastAsiaTheme="minorEastAsia"/>
          <w:iCs/>
          <w:sz w:val="20"/>
          <w:szCs w:val="20"/>
          <w:highlight w:val="green"/>
          <w:lang w:eastAsia="en-GB"/>
        </w:rPr>
        <w:t>Decide the November how to proceed big draft CR/CRs. The (co-)rapporteurs are expected to reserve tdoc numbers of the big draft CRs in November.</w:t>
      </w:r>
    </w:p>
    <w:p>
      <w:pPr>
        <w:numPr>
          <w:ilvl w:val="255"/>
          <w:numId w:val="0"/>
        </w:numPr>
        <w:overflowPunct w:val="0"/>
        <w:autoSpaceDE w:val="0"/>
        <w:autoSpaceDN w:val="0"/>
        <w:adjustRightInd w:val="0"/>
        <w:spacing w:before="120" w:after="120"/>
        <w:textAlignment w:val="baseline"/>
      </w:pPr>
      <w:r>
        <w:rPr>
          <w:rFonts w:hint="eastAsia"/>
          <w:sz w:val="20"/>
        </w:rPr>
        <w:t>In this contribution, we give some considerations on how to proceed the big draft CR/CRs. Noted that we only discuss the procedures for the big draft CR/CRs in this contribution. For the other procedures such as requesting the new configurations to each basket WID, how to treat the TP to TR/draft CRs, revised TR work and etc, are not included in this contribution.</w:t>
      </w:r>
    </w:p>
    <w:bookmarkEnd w:id="10"/>
    <w:p>
      <w:pPr>
        <w:pBdr>
          <w:top w:val="single" w:color="auto" w:sz="12" w:space="3"/>
        </w:pBdr>
        <w:spacing w:before="120" w:beforeLines="0" w:after="12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spacing w:before="120" w:after="120"/>
        <w:rPr>
          <w:sz w:val="20"/>
        </w:rPr>
      </w:pPr>
      <w:bookmarkStart w:id="11" w:name="OLE_LINK23"/>
      <w:bookmarkStart w:id="12" w:name="OLE_LINK11"/>
      <w:bookmarkStart w:id="13" w:name="OLE_LINK28"/>
      <w:bookmarkStart w:id="14" w:name="OLE_LINK66"/>
      <w:r>
        <w:rPr>
          <w:rFonts w:hint="eastAsia"/>
          <w:sz w:val="20"/>
        </w:rPr>
        <w:t>There are three options listed in the ad hoc minute [1] in Aug. meeting, we copy here for convenience in the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autoSpaceDE/>
              <w:autoSpaceDN/>
              <w:adjustRightInd/>
              <w:spacing w:before="120" w:beforeLines="0" w:after="120" w:afterLines="0"/>
              <w:textAlignment w:val="auto"/>
              <w:rPr>
                <w:sz w:val="20"/>
              </w:rPr>
            </w:pPr>
            <w:r>
              <w:rPr>
                <w:sz w:val="20"/>
              </w:rPr>
              <w:t>Options to be considered:</w:t>
            </w:r>
          </w:p>
          <w:p>
            <w:pPr>
              <w:overflowPunct/>
              <w:autoSpaceDE/>
              <w:autoSpaceDN/>
              <w:adjustRightInd/>
              <w:spacing w:before="120" w:beforeLines="0" w:after="120" w:afterLines="0" w:line="240" w:lineRule="auto"/>
              <w:ind w:firstLine="284"/>
              <w:jc w:val="left"/>
              <w:textAlignment w:val="auto"/>
              <w:rPr>
                <w:rFonts w:eastAsia="Times New Roman"/>
                <w:kern w:val="0"/>
                <w:sz w:val="20"/>
                <w:lang w:val="en-GB" w:eastAsia="en-US"/>
              </w:rPr>
            </w:pPr>
            <w:r>
              <w:rPr>
                <w:rFonts w:eastAsia="Times New Roman"/>
                <w:kern w:val="0"/>
                <w:sz w:val="20"/>
                <w:lang w:val="en-GB" w:eastAsia="en-US"/>
              </w:rPr>
              <w:t>1. Single official bigCR submitted/reserved by the “1st” Rapporteur, the co-rapporteurs are expected to help with the drafting</w:t>
            </w:r>
          </w:p>
          <w:p>
            <w:pPr>
              <w:overflowPunct/>
              <w:autoSpaceDE/>
              <w:autoSpaceDN/>
              <w:adjustRightInd/>
              <w:spacing w:before="120" w:beforeLines="0" w:after="120" w:afterLines="0" w:line="240" w:lineRule="auto"/>
              <w:ind w:firstLine="284"/>
              <w:jc w:val="left"/>
              <w:textAlignment w:val="auto"/>
              <w:rPr>
                <w:rFonts w:eastAsia="Times New Roman"/>
                <w:kern w:val="0"/>
                <w:sz w:val="20"/>
                <w:lang w:val="en-GB" w:eastAsia="en-US"/>
              </w:rPr>
            </w:pPr>
            <w:r>
              <w:rPr>
                <w:rFonts w:eastAsia="Times New Roman"/>
                <w:kern w:val="0"/>
                <w:sz w:val="20"/>
                <w:lang w:val="en-GB" w:eastAsia="en-US"/>
              </w:rPr>
              <w:t>2. Multiple official bigCRs submitted/reserved by the objective responsible Rapporteur (i.e. from both the 1</w:t>
            </w:r>
            <w:r>
              <w:rPr>
                <w:rFonts w:eastAsia="Times New Roman"/>
                <w:kern w:val="0"/>
                <w:sz w:val="20"/>
                <w:vertAlign w:val="superscript"/>
                <w:lang w:val="en-GB" w:eastAsia="en-US"/>
              </w:rPr>
              <w:t>st</w:t>
            </w:r>
            <w:r>
              <w:rPr>
                <w:rFonts w:eastAsia="Times New Roman"/>
                <w:kern w:val="0"/>
                <w:sz w:val="20"/>
                <w:lang w:val="en-GB" w:eastAsia="en-US"/>
              </w:rPr>
              <w:t xml:space="preserve"> Rapporteur and the co-Rapporteurs)</w:t>
            </w:r>
          </w:p>
          <w:p>
            <w:pPr>
              <w:overflowPunct/>
              <w:autoSpaceDE/>
              <w:autoSpaceDN/>
              <w:adjustRightInd/>
              <w:spacing w:before="120" w:beforeLines="0" w:after="120" w:afterLines="0" w:line="240" w:lineRule="auto"/>
              <w:ind w:firstLine="284"/>
              <w:jc w:val="left"/>
              <w:textAlignment w:val="auto"/>
            </w:pPr>
            <w:r>
              <w:rPr>
                <w:rFonts w:eastAsia="Times New Roman"/>
                <w:kern w:val="0"/>
                <w:sz w:val="20"/>
                <w:lang w:val="en-GB" w:eastAsia="en-US"/>
              </w:rPr>
              <w:t>3. Multiple official draft bigCRs drafted by the objective responsible Rapporteur which are then merged into one BigCR by the 1st Rapporteur</w:t>
            </w:r>
          </w:p>
        </w:tc>
      </w:tr>
    </w:tbl>
    <w:p>
      <w:pPr>
        <w:spacing w:before="120" w:after="120"/>
        <w:rPr>
          <w:sz w:val="20"/>
        </w:rPr>
      </w:pPr>
      <w:r>
        <w:rPr>
          <w:rFonts w:hint="eastAsia"/>
          <w:sz w:val="20"/>
        </w:rPr>
        <w:t>In option 2, it needs one official big CR for one specification for each objective which belongs to different rapporteurs. It is similar with the traditional approach in Rel-18, where each rapporteur take charge their own band combinations by official big CR, and these official big CRs are treated and reviewed separately in the post meeting. After each official big CR is agreed, then it will be implemented in the latest specification by MCC after the follow-up RAN plenary meeting. In terms of the discussion in Aug. meeting, it seems majority rapporteurs/companies can accept option 2 as well.</w:t>
      </w:r>
    </w:p>
    <w:p>
      <w:pPr>
        <w:spacing w:before="120" w:after="120"/>
        <w:rPr>
          <w:b/>
          <w:bCs/>
          <w:i/>
          <w:iCs/>
          <w:sz w:val="20"/>
        </w:rPr>
      </w:pPr>
      <w:r>
        <w:rPr>
          <w:rFonts w:hint="eastAsia"/>
          <w:b/>
          <w:bCs/>
          <w:i/>
          <w:iCs/>
          <w:sz w:val="20"/>
        </w:rPr>
        <w:t>Observation: Option 2 is similar as the traditional approach in Rel-18, and majority rapporteurs/companies can accept option 2 in terms of the previous discussion.</w:t>
      </w:r>
    </w:p>
    <w:p>
      <w:pPr>
        <w:spacing w:before="120" w:after="120"/>
        <w:rPr>
          <w:sz w:val="20"/>
        </w:rPr>
      </w:pPr>
      <w:r>
        <w:rPr>
          <w:rFonts w:hint="eastAsia"/>
          <w:sz w:val="20"/>
        </w:rPr>
        <w:t>However, the final agreement was to select option 1 in the end. In Rel-19, several original Rel-18 basket WIDs are merged and listed as the objectives in a Rel-19 basket WID. We guess the main concerns raised by few of companies for option 2 may be that in general only one official big CR for each specification for a WID should be allowed, however the option 2 would need several official big CRs for the same specification in a WID which will break the general rule. Meanwhile, due to there are no Rel-19 specifications available in October meeting, option 1 was selected as the temporary agreed approach in Aug. meeting.</w:t>
      </w:r>
    </w:p>
    <w:p>
      <w:pPr>
        <w:spacing w:before="120" w:after="120"/>
        <w:rPr>
          <w:sz w:val="20"/>
        </w:rPr>
      </w:pPr>
      <w:r>
        <w:rPr>
          <w:rFonts w:hint="eastAsia"/>
          <w:sz w:val="20"/>
        </w:rPr>
        <w:t>During October meeting, there are some offline discussions among some companies, and several co-rapporteurs have some concerns on the approach in the option 1. For Option 1, we think it is not a friendly approach to the co-rapporteurs considering the following reasons:</w:t>
      </w:r>
    </w:p>
    <w:p>
      <w:pPr>
        <w:spacing w:before="120" w:after="120"/>
        <w:rPr>
          <w:sz w:val="20"/>
        </w:rPr>
      </w:pPr>
      <w:r>
        <w:rPr>
          <w:rFonts w:hint="eastAsia"/>
          <w:sz w:val="20"/>
        </w:rPr>
        <w:t>1. The big CR assigned to rapporteur is to implement the configurations from all the approved TP and endorsed draft CRs into the specification. It is time-consuming work for rapporteur and usually it shall be completed in few of days in the post meeting.</w:t>
      </w:r>
    </w:p>
    <w:p>
      <w:pPr>
        <w:spacing w:before="120" w:after="120"/>
        <w:rPr>
          <w:sz w:val="20"/>
        </w:rPr>
      </w:pPr>
      <w:r>
        <w:rPr>
          <w:rFonts w:hint="eastAsia"/>
          <w:sz w:val="20"/>
        </w:rPr>
        <w:t>2. Adopting the big CR approach can reduce the fragment formal CR numbers for the approved configurations. It can largely reduce the MCC work since MCC only implement the big CR.</w:t>
      </w:r>
    </w:p>
    <w:p>
      <w:pPr>
        <w:spacing w:before="120" w:after="120"/>
        <w:rPr>
          <w:kern w:val="0"/>
          <w:sz w:val="20"/>
        </w:rPr>
      </w:pPr>
      <w:r>
        <w:rPr>
          <w:rFonts w:hint="eastAsia"/>
          <w:sz w:val="20"/>
        </w:rPr>
        <w:t xml:space="preserve">3. In option 1, </w:t>
      </w:r>
      <w:r>
        <w:rPr>
          <w:rFonts w:eastAsia="Times New Roman"/>
          <w:kern w:val="0"/>
          <w:sz w:val="20"/>
          <w:lang w:val="en-GB" w:eastAsia="en-US"/>
        </w:rPr>
        <w:t>co-rapporteurs</w:t>
      </w:r>
      <w:r>
        <w:rPr>
          <w:rFonts w:hint="eastAsia"/>
          <w:kern w:val="0"/>
          <w:sz w:val="20"/>
        </w:rPr>
        <w:t xml:space="preserve"> still need do the </w:t>
      </w:r>
      <w:r>
        <w:rPr>
          <w:rFonts w:hint="eastAsia"/>
          <w:sz w:val="20"/>
        </w:rPr>
        <w:t>bigCR</w:t>
      </w:r>
      <w:r>
        <w:rPr>
          <w:rFonts w:hint="eastAsia"/>
          <w:kern w:val="0"/>
          <w:sz w:val="20"/>
        </w:rPr>
        <w:t xml:space="preserve">-liked work for their own objectives (a.k.a inputs) since the workload is very huge if the </w:t>
      </w:r>
      <w:r>
        <w:rPr>
          <w:kern w:val="0"/>
          <w:sz w:val="20"/>
        </w:rPr>
        <w:t>‘</w:t>
      </w:r>
      <w:r>
        <w:rPr>
          <w:rFonts w:hint="eastAsia"/>
          <w:kern w:val="0"/>
          <w:sz w:val="20"/>
        </w:rPr>
        <w:t>1st</w:t>
      </w:r>
      <w:r>
        <w:rPr>
          <w:kern w:val="0"/>
          <w:sz w:val="20"/>
        </w:rPr>
        <w:t>’</w:t>
      </w:r>
      <w:r>
        <w:rPr>
          <w:rFonts w:hint="eastAsia"/>
          <w:kern w:val="0"/>
          <w:sz w:val="20"/>
        </w:rPr>
        <w:t xml:space="preserve"> rapporteur to do the work for all objectives by himself without the help from the other co-rapporteurs. Instead the </w:t>
      </w:r>
      <w:r>
        <w:rPr>
          <w:kern w:val="0"/>
          <w:sz w:val="20"/>
        </w:rPr>
        <w:t>‘</w:t>
      </w:r>
      <w:r>
        <w:rPr>
          <w:rFonts w:hint="eastAsia"/>
          <w:kern w:val="0"/>
          <w:sz w:val="20"/>
        </w:rPr>
        <w:t>1st</w:t>
      </w:r>
      <w:r>
        <w:rPr>
          <w:kern w:val="0"/>
          <w:sz w:val="20"/>
        </w:rPr>
        <w:t>’</w:t>
      </w:r>
      <w:r>
        <w:rPr>
          <w:rFonts w:hint="eastAsia"/>
          <w:kern w:val="0"/>
          <w:sz w:val="20"/>
        </w:rPr>
        <w:t xml:space="preserve"> rapporteur merge all the inputs from co-rapporteurs into the single </w:t>
      </w:r>
      <w:r>
        <w:rPr>
          <w:rFonts w:eastAsia="Times New Roman"/>
          <w:kern w:val="0"/>
          <w:sz w:val="20"/>
          <w:lang w:val="en-GB" w:eastAsia="en-US"/>
        </w:rPr>
        <w:t>official bigCR</w:t>
      </w:r>
      <w:r>
        <w:rPr>
          <w:rFonts w:hint="eastAsia"/>
          <w:kern w:val="0"/>
          <w:sz w:val="20"/>
        </w:rPr>
        <w:t>.</w:t>
      </w:r>
    </w:p>
    <w:p>
      <w:pPr>
        <w:spacing w:before="120" w:after="120"/>
        <w:rPr>
          <w:kern w:val="0"/>
          <w:sz w:val="20"/>
        </w:rPr>
      </w:pPr>
      <w:r>
        <w:rPr>
          <w:rFonts w:hint="eastAsia"/>
          <w:kern w:val="0"/>
          <w:sz w:val="20"/>
        </w:rPr>
        <w:t>4. The above inputs provided by co-rapporteurs are not an official 3GPP way since there are no Tdoc numbers assigned, but the work for co-rapporteurs are still the same as before.</w:t>
      </w:r>
    </w:p>
    <w:p>
      <w:pPr>
        <w:spacing w:before="120" w:after="120"/>
        <w:rPr>
          <w:sz w:val="20"/>
        </w:rPr>
      </w:pPr>
      <w:r>
        <w:rPr>
          <w:rFonts w:hint="eastAsia"/>
          <w:kern w:val="0"/>
          <w:sz w:val="20"/>
        </w:rPr>
        <w:t xml:space="preserve">5. </w:t>
      </w:r>
      <w:r>
        <w:rPr>
          <w:rFonts w:hint="eastAsia"/>
          <w:sz w:val="20"/>
        </w:rPr>
        <w:t xml:space="preserve">Separated agenda items are assigned for each objectives, which means the work for each objective is independence. Similar with the other non-spectrum WID, draft big CR for each objectives are allowed. </w:t>
      </w:r>
    </w:p>
    <w:p>
      <w:pPr>
        <w:spacing w:before="120" w:after="120"/>
        <w:rPr>
          <w:kern w:val="0"/>
          <w:sz w:val="20"/>
        </w:rPr>
      </w:pPr>
      <w:r>
        <w:rPr>
          <w:rFonts w:hint="eastAsia"/>
          <w:sz w:val="20"/>
        </w:rPr>
        <w:t xml:space="preserve">Considering the above perspectives, we still prefer to option 2. Nevertheless, we can also accept option 3 as a compromised way if other companies have strong comments and willing to merge all the objective draft big CR into single </w:t>
      </w:r>
      <w:r>
        <w:rPr>
          <w:rFonts w:eastAsia="Times New Roman"/>
          <w:kern w:val="0"/>
          <w:sz w:val="20"/>
          <w:lang w:val="en-GB" w:eastAsia="en-US"/>
        </w:rPr>
        <w:t>official bigCR</w:t>
      </w:r>
      <w:r>
        <w:rPr>
          <w:rFonts w:hint="eastAsia"/>
          <w:kern w:val="0"/>
          <w:sz w:val="20"/>
        </w:rPr>
        <w:t xml:space="preserve">. </w:t>
      </w:r>
    </w:p>
    <w:p>
      <w:pPr>
        <w:spacing w:before="120" w:after="120"/>
        <w:rPr>
          <w:kern w:val="0"/>
          <w:sz w:val="20"/>
        </w:rPr>
      </w:pPr>
      <w:r>
        <w:rPr>
          <w:rFonts w:hint="eastAsia"/>
          <w:kern w:val="0"/>
          <w:sz w:val="20"/>
        </w:rPr>
        <w:t xml:space="preserve">Regarding option 3, </w:t>
      </w:r>
      <w:r>
        <w:rPr>
          <w:rFonts w:hint="eastAsia"/>
          <w:sz w:val="20"/>
        </w:rPr>
        <w:t xml:space="preserve">on the one hand, separated </w:t>
      </w:r>
      <w:r>
        <w:rPr>
          <w:rFonts w:eastAsia="Times New Roman"/>
          <w:kern w:val="0"/>
          <w:sz w:val="20"/>
          <w:lang w:val="en-GB" w:eastAsia="en-US"/>
        </w:rPr>
        <w:t>official draft bigCRs</w:t>
      </w:r>
      <w:r>
        <w:rPr>
          <w:rFonts w:hint="eastAsia"/>
          <w:kern w:val="0"/>
          <w:sz w:val="20"/>
        </w:rPr>
        <w:t xml:space="preserve"> for each objectives are assigned and then to be merged i</w:t>
      </w:r>
      <w:r>
        <w:rPr>
          <w:rFonts w:eastAsia="Times New Roman"/>
          <w:kern w:val="0"/>
          <w:sz w:val="20"/>
          <w:lang w:val="en-GB" w:eastAsia="en-US"/>
        </w:rPr>
        <w:t>nto one BigCR</w:t>
      </w:r>
      <w:r>
        <w:rPr>
          <w:rFonts w:hint="eastAsia"/>
          <w:kern w:val="0"/>
          <w:sz w:val="20"/>
        </w:rPr>
        <w:t>, which is not break the general rule, and also it does not increase the MCC</w:t>
      </w:r>
      <w:r>
        <w:rPr>
          <w:kern w:val="0"/>
          <w:sz w:val="20"/>
        </w:rPr>
        <w:t>’</w:t>
      </w:r>
      <w:r>
        <w:rPr>
          <w:rFonts w:hint="eastAsia"/>
          <w:kern w:val="0"/>
          <w:sz w:val="20"/>
        </w:rPr>
        <w:t xml:space="preserve">s work. On the other hand, co-rapporteur (i.e. </w:t>
      </w:r>
      <w:r>
        <w:rPr>
          <w:rFonts w:eastAsia="Times New Roman"/>
          <w:kern w:val="0"/>
          <w:sz w:val="20"/>
          <w:lang w:val="en-GB" w:eastAsia="en-US"/>
        </w:rPr>
        <w:t xml:space="preserve">objective </w:t>
      </w:r>
      <w:r>
        <w:rPr>
          <w:rFonts w:hint="eastAsia"/>
          <w:kern w:val="0"/>
          <w:sz w:val="20"/>
        </w:rPr>
        <w:t>r</w:t>
      </w:r>
      <w:r>
        <w:rPr>
          <w:rFonts w:eastAsia="Times New Roman"/>
          <w:kern w:val="0"/>
          <w:sz w:val="20"/>
          <w:lang w:val="en-GB" w:eastAsia="en-US"/>
        </w:rPr>
        <w:t>apporteur</w:t>
      </w:r>
      <w:r>
        <w:rPr>
          <w:rFonts w:hint="eastAsia"/>
          <w:kern w:val="0"/>
          <w:sz w:val="20"/>
        </w:rPr>
        <w:t>) can provide the inputs in an official 3GPP way, and the workload among all rapporteur can be reflected and balanced as well.</w:t>
      </w:r>
    </w:p>
    <w:p>
      <w:pPr>
        <w:spacing w:before="120" w:after="120"/>
        <w:rPr>
          <w:kern w:val="0"/>
          <w:sz w:val="20"/>
        </w:rPr>
      </w:pPr>
      <w:r>
        <w:rPr>
          <w:rFonts w:hint="eastAsia"/>
          <w:kern w:val="0"/>
          <w:sz w:val="20"/>
        </w:rPr>
        <w:t>Therefore, we have the following proposal:</w:t>
      </w:r>
    </w:p>
    <w:p>
      <w:pPr>
        <w:spacing w:before="120" w:after="120"/>
        <w:rPr>
          <w:b/>
          <w:bCs/>
          <w:kern w:val="0"/>
          <w:sz w:val="20"/>
        </w:rPr>
      </w:pPr>
      <w:r>
        <w:rPr>
          <w:rFonts w:hint="eastAsia"/>
          <w:b/>
          <w:bCs/>
          <w:kern w:val="0"/>
          <w:sz w:val="20"/>
        </w:rPr>
        <w:t xml:space="preserve">Proposal 1. </w:t>
      </w:r>
      <w:r>
        <w:rPr>
          <w:rFonts w:hint="eastAsia"/>
          <w:b/>
          <w:bCs/>
          <w:kern w:val="0"/>
          <w:sz w:val="20"/>
          <w:lang w:eastAsia="en-GB"/>
        </w:rPr>
        <w:t>To proceed big draft CR/CRs f</w:t>
      </w:r>
      <w:r>
        <w:rPr>
          <w:rFonts w:hint="eastAsia"/>
          <w:b/>
          <w:bCs/>
          <w:kern w:val="0"/>
          <w:sz w:val="20"/>
          <w:lang w:val="en-US" w:eastAsia="zh-CN"/>
        </w:rPr>
        <w:t>ro</w:t>
      </w:r>
      <w:r>
        <w:rPr>
          <w:rFonts w:hint="eastAsia"/>
          <w:b/>
          <w:bCs/>
          <w:kern w:val="0"/>
          <w:sz w:val="20"/>
          <w:lang w:eastAsia="en-GB"/>
        </w:rPr>
        <w:t>m Nov. Meeting, we still prefer to option 2, but can accept option 3 as compromise.</w:t>
      </w:r>
    </w:p>
    <w:p>
      <w:pPr>
        <w:spacing w:before="120" w:after="120"/>
        <w:rPr>
          <w:sz w:val="20"/>
        </w:rPr>
      </w:pPr>
      <w:r>
        <w:rPr>
          <w:rFonts w:hint="eastAsia"/>
          <w:sz w:val="20"/>
        </w:rPr>
        <w:t xml:space="preserve">In option 3, the approach of </w:t>
      </w:r>
      <w:r>
        <w:rPr>
          <w:sz w:val="20"/>
        </w:rPr>
        <w:t>‘</w:t>
      </w:r>
      <w:r>
        <w:rPr>
          <w:rFonts w:hint="eastAsia"/>
          <w:sz w:val="20"/>
        </w:rPr>
        <w:t>multiple objective draf</w:t>
      </w:r>
      <w:r>
        <w:rPr>
          <w:rFonts w:hint="eastAsia"/>
          <w:sz w:val="20"/>
          <w:lang w:val="en-GB" w:eastAsia="en-US"/>
        </w:rPr>
        <w:t>t big</w:t>
      </w:r>
      <w:r>
        <w:rPr>
          <w:rFonts w:hint="eastAsia"/>
          <w:sz w:val="20"/>
        </w:rPr>
        <w:t xml:space="preserve"> </w:t>
      </w:r>
      <w:r>
        <w:rPr>
          <w:rFonts w:hint="eastAsia"/>
          <w:sz w:val="20"/>
          <w:lang w:val="en-GB" w:eastAsia="en-US"/>
        </w:rPr>
        <w:t>CR</w:t>
      </w:r>
      <w:r>
        <w:rPr>
          <w:rFonts w:hint="eastAsia"/>
          <w:sz w:val="20"/>
        </w:rPr>
        <w:t>s+ merged formal big CR</w:t>
      </w:r>
      <w:r>
        <w:rPr>
          <w:sz w:val="20"/>
        </w:rPr>
        <w:t>’</w:t>
      </w:r>
      <w:r>
        <w:rPr>
          <w:rFonts w:hint="eastAsia"/>
          <w:sz w:val="20"/>
        </w:rPr>
        <w:t xml:space="preserve"> is adopted. As usual of business, all the bigCRs for the basket WIDs should be treated for email approval in the post meeting. The following problem is how to handle with all of the CRs in the post meeting period due to the limited timelines.</w:t>
      </w:r>
    </w:p>
    <w:p>
      <w:pPr>
        <w:spacing w:before="120" w:after="120"/>
        <w:rPr>
          <w:sz w:val="20"/>
        </w:rPr>
      </w:pPr>
      <w:r>
        <w:rPr>
          <w:rFonts w:hint="eastAsia"/>
          <w:sz w:val="20"/>
        </w:rPr>
        <w:t>The guidelines for the procedures and timelines in the post meeting email process of RAN4#112bis meeting can be found in [2], which are:</w:t>
      </w:r>
    </w:p>
    <w:p>
      <w:pPr>
        <w:spacing w:before="120" w:after="120"/>
        <w:rPr>
          <w:sz w:val="20"/>
        </w:rPr>
      </w:pPr>
      <w:r>
        <w:drawing>
          <wp:inline distT="0" distB="0" distL="114300" distR="114300">
            <wp:extent cx="6132830" cy="151638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2830" cy="1516380"/>
                    </a:xfrm>
                    <a:prstGeom prst="rect">
                      <a:avLst/>
                    </a:prstGeom>
                    <a:noFill/>
                    <a:ln>
                      <a:noFill/>
                    </a:ln>
                  </pic:spPr>
                </pic:pic>
              </a:graphicData>
            </a:graphic>
          </wp:inline>
        </w:drawing>
      </w:r>
    </w:p>
    <w:p>
      <w:pPr>
        <w:spacing w:before="120" w:after="120"/>
        <w:rPr>
          <w:sz w:val="20"/>
        </w:rPr>
      </w:pPr>
      <w:r>
        <w:rPr>
          <w:rFonts w:hint="eastAsia"/>
          <w:sz w:val="20"/>
        </w:rPr>
        <w:t xml:space="preserve">In the following texts, we give some initial considerations on treating the </w:t>
      </w:r>
      <w:r>
        <w:rPr>
          <w:sz w:val="20"/>
        </w:rPr>
        <w:t>‘</w:t>
      </w:r>
      <w:r>
        <w:rPr>
          <w:rFonts w:hint="eastAsia"/>
          <w:sz w:val="20"/>
        </w:rPr>
        <w:t xml:space="preserve">objective </w:t>
      </w:r>
      <w:r>
        <w:rPr>
          <w:rFonts w:hint="eastAsia"/>
          <w:sz w:val="20"/>
          <w:lang w:val="en-GB" w:eastAsia="en-US"/>
        </w:rPr>
        <w:t>draft big</w:t>
      </w:r>
      <w:r>
        <w:rPr>
          <w:rFonts w:hint="eastAsia"/>
          <w:sz w:val="20"/>
        </w:rPr>
        <w:t xml:space="preserve"> </w:t>
      </w:r>
      <w:r>
        <w:rPr>
          <w:rFonts w:hint="eastAsia"/>
          <w:sz w:val="20"/>
          <w:lang w:val="en-GB" w:eastAsia="en-US"/>
        </w:rPr>
        <w:t>CR</w:t>
      </w:r>
      <w:r>
        <w:rPr>
          <w:rFonts w:hint="eastAsia"/>
          <w:sz w:val="20"/>
        </w:rPr>
        <w:t>s+ merged formal big CRs</w:t>
      </w:r>
      <w:r>
        <w:rPr>
          <w:sz w:val="20"/>
        </w:rPr>
        <w:t>’</w:t>
      </w:r>
      <w:r>
        <w:rPr>
          <w:rFonts w:hint="eastAsia"/>
          <w:sz w:val="20"/>
        </w:rPr>
        <w:t xml:space="preserve"> in the post meeting </w:t>
      </w:r>
      <w:r>
        <w:rPr>
          <w:rFonts w:hint="eastAsia"/>
          <w:b/>
          <w:bCs/>
          <w:sz w:val="20"/>
        </w:rPr>
        <w:t>based on the original guidance for the procedures and timelines given by the Chair:</w:t>
      </w:r>
    </w:p>
    <w:p>
      <w:pPr>
        <w:pStyle w:val="20"/>
        <w:numPr>
          <w:ilvl w:val="0"/>
          <w:numId w:val="8"/>
        </w:numPr>
        <w:spacing w:before="120" w:beforeAutospacing="0" w:after="120" w:afterAutospacing="0" w:line="240" w:lineRule="auto"/>
        <w:ind w:left="420" w:leftChars="0" w:hanging="420" w:firstLineChars="0"/>
        <w:jc w:val="both"/>
        <w:rPr>
          <w:b/>
          <w:bCs/>
          <w:sz w:val="20"/>
          <w:szCs w:val="20"/>
        </w:rPr>
      </w:pPr>
      <w:r>
        <w:rPr>
          <w:b/>
          <w:bCs/>
          <w:color w:val="FF0000"/>
          <w:sz w:val="20"/>
          <w:szCs w:val="20"/>
        </w:rPr>
        <w:t>Monday, 17:00 UTC:</w:t>
      </w:r>
      <w:r>
        <w:rPr>
          <w:rFonts w:hint="eastAsia"/>
          <w:b/>
          <w:bCs/>
          <w:color w:val="FF0000"/>
          <w:sz w:val="20"/>
          <w:szCs w:val="20"/>
        </w:rPr>
        <w:t xml:space="preserve"> </w:t>
      </w:r>
      <w:r>
        <w:rPr>
          <w:b/>
          <w:bCs/>
          <w:color w:val="191919"/>
          <w:sz w:val="20"/>
          <w:szCs w:val="20"/>
        </w:rPr>
        <w:t>Session chairs will provide the list of tdocs for post-meeting email process</w:t>
      </w:r>
    </w:p>
    <w:p>
      <w:pPr>
        <w:pStyle w:val="20"/>
        <w:numPr>
          <w:ilvl w:val="0"/>
          <w:numId w:val="9"/>
        </w:numPr>
        <w:spacing w:before="120" w:beforeAutospacing="0" w:after="120" w:afterAutospacing="0" w:line="240" w:lineRule="auto"/>
        <w:jc w:val="both"/>
        <w:rPr>
          <w:b/>
          <w:bCs/>
          <w:color w:val="191919"/>
          <w:sz w:val="20"/>
          <w:szCs w:val="20"/>
        </w:rPr>
      </w:pPr>
      <w:r>
        <w:rPr>
          <w:b/>
          <w:bCs/>
          <w:color w:val="FF0000"/>
          <w:sz w:val="20"/>
          <w:szCs w:val="20"/>
        </w:rPr>
        <w:t>Tuesday, 17:00 UTC:</w:t>
      </w:r>
      <w:r>
        <w:rPr>
          <w:rFonts w:hint="eastAsia"/>
          <w:b/>
          <w:bCs/>
          <w:color w:val="FF0000"/>
          <w:sz w:val="20"/>
          <w:szCs w:val="20"/>
        </w:rPr>
        <w:t xml:space="preserve"> </w:t>
      </w:r>
      <w:r>
        <w:rPr>
          <w:b/>
          <w:bCs/>
          <w:color w:val="191919"/>
          <w:sz w:val="20"/>
          <w:szCs w:val="20"/>
        </w:rPr>
        <w:t>Authors of tdocs need share the drafts and submit them into inbox for review</w:t>
      </w:r>
    </w:p>
    <w:p>
      <w:pPr>
        <w:pStyle w:val="20"/>
        <w:numPr>
          <w:ilvl w:val="0"/>
          <w:numId w:val="10"/>
        </w:numPr>
        <w:spacing w:before="120" w:beforeAutospacing="0" w:after="120" w:afterAutospacing="0" w:line="240" w:lineRule="auto"/>
        <w:rPr>
          <w:rFonts w:eastAsia="微软雅黑"/>
          <w:color w:val="191919"/>
          <w:sz w:val="20"/>
        </w:rPr>
      </w:pPr>
      <w:r>
        <w:rPr>
          <w:rFonts w:eastAsia="微软雅黑"/>
          <w:color w:val="191919"/>
          <w:sz w:val="20"/>
        </w:rPr>
        <w:t xml:space="preserve">All </w:t>
      </w:r>
      <w:r>
        <w:rPr>
          <w:rFonts w:hint="eastAsia" w:eastAsia="微软雅黑"/>
          <w:color w:val="191919"/>
          <w:sz w:val="20"/>
        </w:rPr>
        <w:t xml:space="preserve">of the objective </w:t>
      </w:r>
      <w:r>
        <w:rPr>
          <w:rFonts w:eastAsia="微软雅黑"/>
          <w:color w:val="191919"/>
          <w:sz w:val="20"/>
        </w:rPr>
        <w:t>draft big CRs and formal big CRs should be available in the folder</w:t>
      </w:r>
      <w:r>
        <w:rPr>
          <w:rFonts w:hint="eastAsia" w:eastAsia="微软雅黑"/>
          <w:color w:val="191919"/>
          <w:sz w:val="20"/>
        </w:rPr>
        <w:t xml:space="preserve"> before this deadline</w:t>
      </w:r>
    </w:p>
    <w:p>
      <w:pPr>
        <w:pStyle w:val="20"/>
        <w:numPr>
          <w:ilvl w:val="0"/>
          <w:numId w:val="11"/>
        </w:numPr>
        <w:spacing w:before="120" w:beforeAutospacing="0" w:after="120" w:afterAutospacing="0" w:line="240" w:lineRule="auto"/>
        <w:rPr>
          <w:color w:val="191919"/>
          <w:sz w:val="20"/>
        </w:rPr>
      </w:pPr>
      <w:r>
        <w:rPr>
          <w:rFonts w:eastAsia="微软雅黑"/>
          <w:color w:val="191919"/>
          <w:sz w:val="20"/>
        </w:rPr>
        <w:t xml:space="preserve">It is expected the </w:t>
      </w:r>
      <w:r>
        <w:rPr>
          <w:rFonts w:hint="eastAsia" w:eastAsia="微软雅黑"/>
          <w:color w:val="191919"/>
          <w:sz w:val="20"/>
        </w:rPr>
        <w:t xml:space="preserve">objective </w:t>
      </w:r>
      <w:r>
        <w:rPr>
          <w:rFonts w:eastAsia="微软雅黑"/>
          <w:color w:val="191919"/>
          <w:sz w:val="20"/>
        </w:rPr>
        <w:t>draft big CRs can be shared to</w:t>
      </w:r>
      <w:r>
        <w:rPr>
          <w:rFonts w:hint="eastAsia" w:eastAsia="微软雅黑"/>
          <w:color w:val="191919"/>
          <w:sz w:val="20"/>
        </w:rPr>
        <w:t xml:space="preserve"> </w:t>
      </w:r>
      <w:r>
        <w:rPr>
          <w:rFonts w:eastAsia="微软雅黑"/>
          <w:color w:val="191919"/>
          <w:sz w:val="20"/>
        </w:rPr>
        <w:t>‘</w:t>
      </w:r>
      <w:r>
        <w:rPr>
          <w:rFonts w:hint="eastAsia" w:eastAsia="微软雅黑"/>
          <w:color w:val="191919"/>
          <w:sz w:val="20"/>
        </w:rPr>
        <w:t>1st</w:t>
      </w:r>
      <w:r>
        <w:rPr>
          <w:rFonts w:eastAsia="微软雅黑"/>
          <w:color w:val="191919"/>
          <w:sz w:val="20"/>
        </w:rPr>
        <w:t>’</w:t>
      </w:r>
      <w:r>
        <w:rPr>
          <w:rFonts w:hint="eastAsia" w:eastAsia="微软雅黑"/>
          <w:color w:val="191919"/>
          <w:sz w:val="20"/>
        </w:rPr>
        <w:t xml:space="preserve"> rapporteur earlier, leave it to basket WID</w:t>
      </w:r>
      <w:r>
        <w:rPr>
          <w:rFonts w:eastAsia="微软雅黑"/>
          <w:color w:val="191919"/>
          <w:sz w:val="20"/>
        </w:rPr>
        <w:t>’</w:t>
      </w:r>
      <w:r>
        <w:rPr>
          <w:rFonts w:hint="eastAsia" w:eastAsia="微软雅黑"/>
          <w:color w:val="191919"/>
          <w:sz w:val="20"/>
        </w:rPr>
        <w:t xml:space="preserve">s rapporteurs to cooperate. </w:t>
      </w:r>
    </w:p>
    <w:p>
      <w:pPr>
        <w:pStyle w:val="20"/>
        <w:numPr>
          <w:ilvl w:val="0"/>
          <w:numId w:val="11"/>
        </w:numPr>
        <w:spacing w:before="120" w:beforeAutospacing="0" w:after="120" w:afterAutospacing="0" w:line="240" w:lineRule="auto"/>
        <w:rPr>
          <w:color w:val="191919"/>
          <w:sz w:val="20"/>
        </w:rPr>
      </w:pPr>
      <w:r>
        <w:rPr>
          <w:rFonts w:hint="eastAsia" w:eastAsia="微软雅黑"/>
          <w:color w:val="191919"/>
          <w:sz w:val="20"/>
        </w:rPr>
        <w:t>The deadline seems be fine according to the experience in October post meeting.</w:t>
      </w:r>
    </w:p>
    <w:p>
      <w:pPr>
        <w:pStyle w:val="20"/>
        <w:numPr>
          <w:ilvl w:val="0"/>
          <w:numId w:val="9"/>
        </w:numPr>
        <w:spacing w:before="120" w:beforeAutospacing="0" w:after="120" w:afterAutospacing="0" w:line="240" w:lineRule="auto"/>
        <w:jc w:val="both"/>
        <w:rPr>
          <w:b/>
          <w:bCs/>
        </w:rPr>
      </w:pPr>
      <w:r>
        <w:rPr>
          <w:b/>
          <w:bCs/>
          <w:color w:val="FF0000"/>
          <w:sz w:val="20"/>
        </w:rPr>
        <w:t>T</w:t>
      </w:r>
      <w:r>
        <w:rPr>
          <w:rFonts w:hint="eastAsia"/>
          <w:b/>
          <w:bCs/>
          <w:color w:val="FF0000"/>
          <w:sz w:val="20"/>
        </w:rPr>
        <w:t>h</w:t>
      </w:r>
      <w:r>
        <w:rPr>
          <w:b/>
          <w:bCs/>
          <w:color w:val="FF0000"/>
          <w:sz w:val="20"/>
        </w:rPr>
        <w:t>u</w:t>
      </w:r>
      <w:r>
        <w:rPr>
          <w:rFonts w:hint="eastAsia"/>
          <w:b/>
          <w:bCs/>
          <w:color w:val="FF0000"/>
          <w:sz w:val="20"/>
        </w:rPr>
        <w:t>rsday</w:t>
      </w:r>
      <w:r>
        <w:rPr>
          <w:b/>
          <w:bCs/>
          <w:color w:val="FF0000"/>
          <w:sz w:val="20"/>
        </w:rPr>
        <w:t>, 1</w:t>
      </w:r>
      <w:r>
        <w:rPr>
          <w:rFonts w:hint="eastAsia"/>
          <w:b/>
          <w:bCs/>
          <w:color w:val="FF0000"/>
          <w:sz w:val="20"/>
        </w:rPr>
        <w:t>3</w:t>
      </w:r>
      <w:r>
        <w:rPr>
          <w:b/>
          <w:bCs/>
          <w:color w:val="FF0000"/>
          <w:sz w:val="20"/>
        </w:rPr>
        <w:t>:00 UTC:</w:t>
      </w:r>
      <w:r>
        <w:rPr>
          <w:rFonts w:hint="eastAsia"/>
          <w:b/>
          <w:bCs/>
          <w:color w:val="FF0000"/>
          <w:sz w:val="20"/>
        </w:rPr>
        <w:t xml:space="preserve"> </w:t>
      </w:r>
      <w:r>
        <w:rPr>
          <w:b/>
          <w:bCs/>
          <w:color w:val="191919"/>
          <w:sz w:val="20"/>
        </w:rPr>
        <w:t>Companies provided comments if any and author should provide necessary revisions.</w:t>
      </w:r>
    </w:p>
    <w:p>
      <w:pPr>
        <w:pStyle w:val="20"/>
        <w:numPr>
          <w:ilvl w:val="0"/>
          <w:numId w:val="10"/>
        </w:numPr>
        <w:spacing w:before="120" w:beforeAutospacing="0" w:after="120" w:afterAutospacing="0" w:line="240" w:lineRule="auto"/>
        <w:rPr>
          <w:rFonts w:eastAsia="微软雅黑"/>
          <w:color w:val="191919"/>
          <w:sz w:val="20"/>
        </w:rPr>
      </w:pPr>
      <w:r>
        <w:rPr>
          <w:rFonts w:hint="eastAsia" w:eastAsia="微软雅黑"/>
          <w:color w:val="191919"/>
          <w:sz w:val="20"/>
        </w:rPr>
        <w:t xml:space="preserve">Alt 1. Companies check </w:t>
      </w:r>
      <w:r>
        <w:rPr>
          <w:rFonts w:hint="eastAsia" w:eastAsia="微软雅黑"/>
          <w:color w:val="191919"/>
          <w:sz w:val="20"/>
          <w:u w:val="single"/>
        </w:rPr>
        <w:t>both objective draft big CRs and formal big CRs</w:t>
      </w:r>
      <w:r>
        <w:rPr>
          <w:rFonts w:hint="eastAsia" w:eastAsia="微软雅黑"/>
          <w:color w:val="191919"/>
          <w:sz w:val="20"/>
        </w:rPr>
        <w:t xml:space="preserve">, necessary revisions for </w:t>
      </w:r>
      <w:r>
        <w:rPr>
          <w:rFonts w:hint="eastAsia" w:eastAsia="微软雅黑"/>
          <w:color w:val="191919"/>
          <w:sz w:val="20"/>
          <w:u w:val="single"/>
        </w:rPr>
        <w:t>both draft big CRs and formal big CRs</w:t>
      </w:r>
      <w:r>
        <w:rPr>
          <w:rFonts w:hint="eastAsia" w:eastAsia="微软雅黑"/>
          <w:color w:val="191919"/>
          <w:sz w:val="20"/>
        </w:rPr>
        <w:t>.</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Ideally, both objective draft big CRs and formal big CRs should be revised if there are comments assuming the formal big CRs are strictly implemented based on draft big CRs</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Both objective draft big CRs and formal big CRs can be well implemented, and the objective draft big CRs can be endorsed and the formal big CRs can be agreed in the end.</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However, there are some additional works for companies since duplicated checking for their configurations may be needed, but the original deadline timeline may a bit too urgent since both objective draft big CRs and formal big CRs are needed to be checked and revised, the deadline may need to be extended later.</w:t>
      </w:r>
    </w:p>
    <w:p>
      <w:pPr>
        <w:pStyle w:val="20"/>
        <w:numPr>
          <w:ilvl w:val="0"/>
          <w:numId w:val="10"/>
        </w:numPr>
        <w:spacing w:before="120" w:beforeAutospacing="0" w:after="120" w:afterAutospacing="0" w:line="240" w:lineRule="auto"/>
        <w:rPr>
          <w:rFonts w:eastAsia="微软雅黑"/>
          <w:color w:val="191919"/>
          <w:sz w:val="20"/>
        </w:rPr>
      </w:pPr>
      <w:r>
        <w:rPr>
          <w:rFonts w:hint="eastAsia" w:eastAsia="微软雅黑"/>
          <w:color w:val="191919"/>
          <w:sz w:val="20"/>
        </w:rPr>
        <w:t>Alt 2. Compani</w:t>
      </w:r>
      <w:r>
        <w:rPr>
          <w:rFonts w:hint="eastAsia" w:eastAsia="微软雅黑"/>
          <w:color w:val="191919"/>
          <w:sz w:val="20"/>
          <w:u w:val="single"/>
        </w:rPr>
        <w:t>es only check the formal big CRs, necessary revisions for both formal big CRs and objective draft big CRs</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There are no additional works for companies to che</w:t>
      </w:r>
      <w:r>
        <w:rPr>
          <w:rFonts w:eastAsia="微软雅黑"/>
          <w:color w:val="191919"/>
          <w:sz w:val="20"/>
        </w:rPr>
        <w:t>ck</w:t>
      </w:r>
      <w:r>
        <w:rPr>
          <w:rFonts w:hint="eastAsia" w:eastAsia="微软雅黑"/>
          <w:color w:val="191919"/>
          <w:sz w:val="20"/>
        </w:rPr>
        <w:t xml:space="preserve"> the CRs, and there are no differences with the actions in October.</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 xml:space="preserve">When the formal big CRs are commented and revised, the corresponding objective draft big CRs are expected to </w:t>
      </w:r>
      <w:r>
        <w:rPr>
          <w:rFonts w:hint="eastAsia" w:eastAsia="微软雅黑"/>
          <w:color w:val="191919"/>
          <w:sz w:val="20"/>
          <w:highlight w:val="none"/>
        </w:rPr>
        <w:t>be revised and uploaded</w:t>
      </w:r>
      <w:r>
        <w:rPr>
          <w:rFonts w:eastAsia="微软雅黑"/>
          <w:color w:val="191919"/>
          <w:sz w:val="20"/>
          <w:highlight w:val="none"/>
        </w:rPr>
        <w:t xml:space="preserve"> as well, while the step of checking/comment the objective draft big CRs can be omitted </w:t>
      </w:r>
      <w:r>
        <w:rPr>
          <w:rFonts w:hint="eastAsia" w:eastAsia="微软雅黑"/>
          <w:color w:val="191919"/>
          <w:sz w:val="20"/>
          <w:highlight w:val="none"/>
        </w:rPr>
        <w:t xml:space="preserve">since the objective rapporteurs just reflect the mirror revisions </w:t>
      </w:r>
      <w:r>
        <w:rPr>
          <w:rFonts w:eastAsia="微软雅黑"/>
          <w:color w:val="191919"/>
          <w:sz w:val="20"/>
          <w:highlight w:val="none"/>
        </w:rPr>
        <w:t xml:space="preserve">as </w:t>
      </w:r>
      <w:r>
        <w:rPr>
          <w:rFonts w:hint="eastAsia" w:eastAsia="微软雅黑"/>
          <w:color w:val="191919"/>
          <w:sz w:val="20"/>
          <w:highlight w:val="none"/>
        </w:rPr>
        <w:t>in the formal big CR.</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In the end, the formal big CRs can be agreed, and the objective draft big CRs are expected to be endorsed as well but we are open to discuss.</w:t>
      </w:r>
    </w:p>
    <w:p>
      <w:pPr>
        <w:pStyle w:val="20"/>
        <w:keepNext w:val="0"/>
        <w:keepLines w:val="0"/>
        <w:widowControl/>
        <w:numPr>
          <w:ilvl w:val="0"/>
          <w:numId w:val="12"/>
        </w:numPr>
        <w:suppressLineNumbers w:val="0"/>
        <w:spacing w:before="0" w:beforeAutospacing="0" w:after="0" w:afterAutospacing="0"/>
        <w:ind w:left="420" w:leftChars="0" w:right="0" w:hanging="420" w:firstLineChars="0"/>
      </w:pPr>
      <w:r>
        <w:rPr>
          <w:b/>
          <w:bCs/>
          <w:color w:val="FF0000"/>
          <w:sz w:val="20"/>
        </w:rPr>
        <w:t>T</w:t>
      </w:r>
      <w:r>
        <w:rPr>
          <w:rFonts w:hint="eastAsia"/>
          <w:b/>
          <w:bCs/>
          <w:color w:val="FF0000"/>
          <w:sz w:val="20"/>
        </w:rPr>
        <w:t>h</w:t>
      </w:r>
      <w:r>
        <w:rPr>
          <w:b/>
          <w:bCs/>
          <w:color w:val="FF0000"/>
          <w:sz w:val="20"/>
        </w:rPr>
        <w:t>u</w:t>
      </w:r>
      <w:r>
        <w:rPr>
          <w:rFonts w:hint="eastAsia"/>
          <w:b/>
          <w:bCs/>
          <w:color w:val="FF0000"/>
          <w:sz w:val="20"/>
        </w:rPr>
        <w:t>rsday</w:t>
      </w:r>
      <w:r>
        <w:rPr>
          <w:b/>
          <w:bCs/>
          <w:color w:val="FF0000"/>
          <w:sz w:val="20"/>
        </w:rPr>
        <w:t>, 1</w:t>
      </w:r>
      <w:r>
        <w:rPr>
          <w:rFonts w:hint="eastAsia"/>
          <w:b/>
          <w:bCs/>
          <w:color w:val="FF0000"/>
          <w:sz w:val="20"/>
        </w:rPr>
        <w:t>7</w:t>
      </w:r>
      <w:r>
        <w:rPr>
          <w:b/>
          <w:bCs/>
          <w:color w:val="FF0000"/>
          <w:sz w:val="20"/>
        </w:rPr>
        <w:t>:00 UTC:</w:t>
      </w:r>
      <w:r>
        <w:rPr>
          <w:rFonts w:hint="eastAsia"/>
          <w:b/>
          <w:bCs/>
          <w:color w:val="FF0000"/>
          <w:sz w:val="20"/>
        </w:rPr>
        <w:t xml:space="preserve"> </w:t>
      </w:r>
      <w:r>
        <w:rPr>
          <w:b/>
          <w:bCs/>
          <w:color w:val="191919"/>
          <w:sz w:val="20"/>
        </w:rPr>
        <w:t>Based on the summary, session chair will announce decisions.</w:t>
      </w:r>
    </w:p>
    <w:p>
      <w:pPr>
        <w:pStyle w:val="20"/>
        <w:numPr>
          <w:ilvl w:val="0"/>
          <w:numId w:val="10"/>
        </w:numPr>
        <w:spacing w:before="120" w:beforeAutospacing="0" w:after="120" w:afterAutospacing="0" w:line="240" w:lineRule="auto"/>
        <w:rPr>
          <w:rFonts w:eastAsia="微软雅黑"/>
          <w:color w:val="191919"/>
          <w:sz w:val="20"/>
        </w:rPr>
      </w:pPr>
      <w:r>
        <w:rPr>
          <w:rFonts w:hint="eastAsia" w:eastAsia="微软雅黑"/>
          <w:color w:val="191919"/>
          <w:sz w:val="20"/>
        </w:rPr>
        <w:t>Same with the original one</w:t>
      </w:r>
    </w:p>
    <w:p>
      <w:pPr>
        <w:pStyle w:val="20"/>
        <w:numPr>
          <w:ilvl w:val="0"/>
          <w:numId w:val="11"/>
        </w:numPr>
        <w:spacing w:before="120" w:beforeAutospacing="0" w:after="120" w:afterAutospacing="0" w:line="240" w:lineRule="auto"/>
        <w:rPr>
          <w:rFonts w:eastAsia="微软雅黑"/>
          <w:color w:val="191919"/>
          <w:sz w:val="20"/>
        </w:rPr>
      </w:pPr>
      <w:r>
        <w:rPr>
          <w:rFonts w:hint="eastAsia" w:eastAsia="微软雅黑"/>
          <w:color w:val="191919"/>
          <w:sz w:val="20"/>
        </w:rPr>
        <w:t>To accommodate the Alt 1 in the third step, we hope the deadline can be extended later a bit (it depends on Chair</w:t>
      </w:r>
      <w:r>
        <w:rPr>
          <w:rFonts w:eastAsia="微软雅黑"/>
          <w:color w:val="191919"/>
          <w:sz w:val="20"/>
        </w:rPr>
        <w:t>’</w:t>
      </w:r>
      <w:r>
        <w:rPr>
          <w:rFonts w:hint="eastAsia" w:eastAsia="微软雅黑"/>
          <w:color w:val="191919"/>
          <w:sz w:val="20"/>
        </w:rPr>
        <w:t>s decision).</w:t>
      </w:r>
    </w:p>
    <w:p>
      <w:pPr>
        <w:pStyle w:val="20"/>
        <w:spacing w:before="120" w:beforeAutospacing="0" w:after="120" w:afterAutospacing="0" w:line="240" w:lineRule="auto"/>
        <w:rPr>
          <w:rFonts w:eastAsia="微软雅黑"/>
          <w:color w:val="191919"/>
          <w:sz w:val="20"/>
        </w:rPr>
      </w:pPr>
      <w:r>
        <w:rPr>
          <w:rFonts w:hint="eastAsia" w:eastAsia="微软雅黑"/>
          <w:color w:val="191919"/>
          <w:sz w:val="20"/>
        </w:rPr>
        <w:t xml:space="preserve">We draw a figure in the following to briefly describe the above considerations. </w:t>
      </w:r>
    </w:p>
    <w:p>
      <w:pPr>
        <w:spacing w:before="120" w:after="120"/>
        <w:ind w:firstLine="420"/>
        <w:rPr>
          <w:rFonts w:hint="eastAsia"/>
          <w:sz w:val="20"/>
        </w:rPr>
      </w:pPr>
      <w:r>
        <w:rPr>
          <w:rFonts w:hint="eastAsia"/>
          <w:sz w:val="20"/>
        </w:rPr>
        <w:t xml:space="preserve"> </w:t>
      </w:r>
      <w:r>
        <w:drawing>
          <wp:inline distT="0" distB="0" distL="114300" distR="114300">
            <wp:extent cx="6130290" cy="2550795"/>
            <wp:effectExtent l="0" t="0" r="1143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6130290" cy="2550795"/>
                    </a:xfrm>
                    <a:prstGeom prst="rect">
                      <a:avLst/>
                    </a:prstGeom>
                    <a:noFill/>
                    <a:ln>
                      <a:noFill/>
                    </a:ln>
                  </pic:spPr>
                </pic:pic>
              </a:graphicData>
            </a:graphic>
          </wp:inline>
        </w:drawing>
      </w:r>
    </w:p>
    <w:p>
      <w:pPr>
        <w:spacing w:before="120" w:after="120"/>
        <w:jc w:val="center"/>
        <w:rPr>
          <w:sz w:val="20"/>
        </w:rPr>
      </w:pPr>
      <w:r>
        <w:rPr>
          <w:rFonts w:hint="eastAsia"/>
          <w:sz w:val="20"/>
        </w:rPr>
        <w:t xml:space="preserve">Fig 1. Illustration for treating the </w:t>
      </w:r>
      <w:r>
        <w:rPr>
          <w:sz w:val="20"/>
        </w:rPr>
        <w:t>‘</w:t>
      </w:r>
      <w:r>
        <w:rPr>
          <w:rFonts w:hint="eastAsia"/>
          <w:sz w:val="20"/>
        </w:rPr>
        <w:t xml:space="preserve">objective </w:t>
      </w:r>
      <w:r>
        <w:rPr>
          <w:rFonts w:hint="eastAsia"/>
          <w:sz w:val="20"/>
          <w:lang w:val="en-GB" w:eastAsia="en-US"/>
        </w:rPr>
        <w:t>draft big</w:t>
      </w:r>
      <w:r>
        <w:rPr>
          <w:rFonts w:hint="eastAsia"/>
          <w:sz w:val="20"/>
        </w:rPr>
        <w:t xml:space="preserve"> </w:t>
      </w:r>
      <w:r>
        <w:rPr>
          <w:rFonts w:hint="eastAsia"/>
          <w:sz w:val="20"/>
          <w:lang w:val="en-GB" w:eastAsia="en-US"/>
        </w:rPr>
        <w:t>CR</w:t>
      </w:r>
      <w:r>
        <w:rPr>
          <w:rFonts w:hint="eastAsia"/>
          <w:sz w:val="20"/>
        </w:rPr>
        <w:t>+ merged formal big CR</w:t>
      </w:r>
      <w:r>
        <w:rPr>
          <w:sz w:val="20"/>
        </w:rPr>
        <w:t>’</w:t>
      </w:r>
      <w:r>
        <w:rPr>
          <w:rFonts w:hint="eastAsia"/>
          <w:sz w:val="20"/>
        </w:rPr>
        <w:t xml:space="preserve"> in the post meeting</w:t>
      </w:r>
    </w:p>
    <w:p>
      <w:pPr>
        <w:spacing w:before="120" w:after="120"/>
        <w:rPr>
          <w:sz w:val="20"/>
        </w:rPr>
      </w:pPr>
      <w:r>
        <w:rPr>
          <w:rFonts w:hint="eastAsia"/>
          <w:sz w:val="20"/>
        </w:rPr>
        <w:t>Based on the above consideration</w:t>
      </w:r>
      <w:r>
        <w:rPr>
          <w:rFonts w:hint="eastAsia"/>
          <w:sz w:val="20"/>
          <w:lang w:val="en-US" w:eastAsia="zh-CN"/>
        </w:rPr>
        <w:t>s</w:t>
      </w:r>
      <w:r>
        <w:rPr>
          <w:rFonts w:hint="eastAsia"/>
          <w:sz w:val="20"/>
        </w:rPr>
        <w:t>, we have the following proposal:</w:t>
      </w:r>
    </w:p>
    <w:p>
      <w:pPr>
        <w:spacing w:before="120" w:after="120"/>
        <w:rPr>
          <w:b/>
          <w:bCs/>
          <w:sz w:val="20"/>
        </w:rPr>
      </w:pPr>
      <w:r>
        <w:rPr>
          <w:rFonts w:hint="eastAsia"/>
          <w:b/>
          <w:bCs/>
          <w:sz w:val="20"/>
        </w:rPr>
        <w:t xml:space="preserve">Proposal 2: On treating the </w:t>
      </w:r>
      <w:r>
        <w:rPr>
          <w:b/>
          <w:bCs/>
          <w:sz w:val="20"/>
        </w:rPr>
        <w:t>‘</w:t>
      </w:r>
      <w:r>
        <w:rPr>
          <w:rFonts w:hint="eastAsia"/>
          <w:b/>
          <w:bCs/>
          <w:sz w:val="20"/>
        </w:rPr>
        <w:t xml:space="preserve">multiple objective </w:t>
      </w:r>
      <w:r>
        <w:rPr>
          <w:rFonts w:hint="eastAsia"/>
          <w:b/>
          <w:bCs/>
          <w:sz w:val="20"/>
          <w:lang w:val="en-GB" w:eastAsia="en-US"/>
        </w:rPr>
        <w:t>draft big</w:t>
      </w:r>
      <w:r>
        <w:rPr>
          <w:rFonts w:hint="eastAsia"/>
          <w:b/>
          <w:bCs/>
          <w:sz w:val="20"/>
        </w:rPr>
        <w:t xml:space="preserve"> </w:t>
      </w:r>
      <w:r>
        <w:rPr>
          <w:rFonts w:hint="eastAsia"/>
          <w:b/>
          <w:bCs/>
          <w:sz w:val="20"/>
          <w:lang w:val="en-GB" w:eastAsia="en-US"/>
        </w:rPr>
        <w:t>CR</w:t>
      </w:r>
      <w:r>
        <w:rPr>
          <w:rFonts w:hint="eastAsia"/>
          <w:b/>
          <w:bCs/>
          <w:sz w:val="20"/>
        </w:rPr>
        <w:t>s+ merged formal big CR</w:t>
      </w:r>
      <w:r>
        <w:rPr>
          <w:b/>
          <w:bCs/>
          <w:sz w:val="20"/>
        </w:rPr>
        <w:t>’</w:t>
      </w:r>
      <w:r>
        <w:rPr>
          <w:rFonts w:hint="eastAsia"/>
          <w:b/>
          <w:bCs/>
          <w:sz w:val="20"/>
        </w:rPr>
        <w:t xml:space="preserve"> in the post meeting based on the current Chair</w:t>
      </w:r>
      <w:r>
        <w:rPr>
          <w:b/>
          <w:bCs/>
          <w:sz w:val="20"/>
        </w:rPr>
        <w:t>’</w:t>
      </w:r>
      <w:r>
        <w:rPr>
          <w:rFonts w:hint="eastAsia"/>
          <w:b/>
          <w:bCs/>
          <w:sz w:val="20"/>
        </w:rPr>
        <w:t>s guidance:</w:t>
      </w:r>
    </w:p>
    <w:p>
      <w:pPr>
        <w:pStyle w:val="20"/>
        <w:numPr>
          <w:ilvl w:val="0"/>
          <w:numId w:val="9"/>
        </w:numPr>
        <w:spacing w:before="120" w:beforeAutospacing="0" w:after="120" w:afterAutospacing="0" w:line="240" w:lineRule="auto"/>
        <w:jc w:val="both"/>
        <w:rPr>
          <w:b/>
          <w:bCs/>
          <w:color w:val="191919"/>
          <w:sz w:val="20"/>
        </w:rPr>
      </w:pPr>
      <w:r>
        <w:rPr>
          <w:b/>
          <w:bCs/>
          <w:color w:val="FF0000"/>
          <w:sz w:val="20"/>
        </w:rPr>
        <w:t>Tuesday, 17:00 UTC:</w:t>
      </w:r>
      <w:r>
        <w:rPr>
          <w:rFonts w:hint="eastAsia"/>
          <w:b/>
          <w:bCs/>
          <w:color w:val="FF0000"/>
          <w:sz w:val="20"/>
        </w:rPr>
        <w:t xml:space="preserve"> </w:t>
      </w:r>
      <w:r>
        <w:rPr>
          <w:b/>
          <w:bCs/>
          <w:color w:val="191919"/>
          <w:sz w:val="20"/>
        </w:rPr>
        <w:t>Authors of tdocs need share the drafts and submit them into inbox for review</w:t>
      </w:r>
    </w:p>
    <w:p>
      <w:pPr>
        <w:pStyle w:val="20"/>
        <w:numPr>
          <w:ilvl w:val="0"/>
          <w:numId w:val="10"/>
        </w:numPr>
        <w:spacing w:before="120" w:beforeAutospacing="0" w:after="120" w:afterAutospacing="0" w:line="240" w:lineRule="auto"/>
        <w:rPr>
          <w:rFonts w:eastAsia="微软雅黑"/>
          <w:b/>
          <w:bCs/>
          <w:color w:val="191919"/>
          <w:sz w:val="20"/>
        </w:rPr>
      </w:pPr>
      <w:r>
        <w:rPr>
          <w:rFonts w:eastAsia="微软雅黑"/>
          <w:b/>
          <w:bCs/>
          <w:color w:val="191919"/>
          <w:sz w:val="20"/>
        </w:rPr>
        <w:t xml:space="preserve">All </w:t>
      </w:r>
      <w:r>
        <w:rPr>
          <w:rFonts w:hint="eastAsia" w:eastAsia="微软雅黑"/>
          <w:b/>
          <w:bCs/>
          <w:color w:val="191919"/>
          <w:sz w:val="20"/>
        </w:rPr>
        <w:t xml:space="preserve">of the objective </w:t>
      </w:r>
      <w:r>
        <w:rPr>
          <w:rFonts w:eastAsia="微软雅黑"/>
          <w:b/>
          <w:bCs/>
          <w:color w:val="191919"/>
          <w:sz w:val="20"/>
        </w:rPr>
        <w:t>draft big CRs and formal big CRs should be available in the folder</w:t>
      </w:r>
      <w:r>
        <w:rPr>
          <w:rFonts w:hint="eastAsia" w:eastAsia="微软雅黑"/>
          <w:b/>
          <w:bCs/>
          <w:color w:val="191919"/>
          <w:sz w:val="20"/>
        </w:rPr>
        <w:t xml:space="preserve"> before this deadline</w:t>
      </w:r>
    </w:p>
    <w:p>
      <w:pPr>
        <w:pStyle w:val="20"/>
        <w:numPr>
          <w:ilvl w:val="0"/>
          <w:numId w:val="9"/>
        </w:numPr>
        <w:spacing w:before="120" w:beforeAutospacing="0" w:after="120" w:afterAutospacing="0" w:line="240" w:lineRule="auto"/>
        <w:jc w:val="both"/>
        <w:rPr>
          <w:b/>
          <w:bCs/>
        </w:rPr>
      </w:pPr>
      <w:r>
        <w:rPr>
          <w:b/>
          <w:bCs/>
          <w:color w:val="FF0000"/>
          <w:sz w:val="20"/>
        </w:rPr>
        <w:t>T</w:t>
      </w:r>
      <w:r>
        <w:rPr>
          <w:rFonts w:hint="eastAsia"/>
          <w:b/>
          <w:bCs/>
          <w:color w:val="FF0000"/>
          <w:sz w:val="20"/>
        </w:rPr>
        <w:t>h</w:t>
      </w:r>
      <w:r>
        <w:rPr>
          <w:b/>
          <w:bCs/>
          <w:color w:val="FF0000"/>
          <w:sz w:val="20"/>
        </w:rPr>
        <w:t>u</w:t>
      </w:r>
      <w:r>
        <w:rPr>
          <w:rFonts w:hint="eastAsia"/>
          <w:b/>
          <w:bCs/>
          <w:color w:val="FF0000"/>
          <w:sz w:val="20"/>
        </w:rPr>
        <w:t>rsday</w:t>
      </w:r>
      <w:r>
        <w:rPr>
          <w:b/>
          <w:bCs/>
          <w:color w:val="FF0000"/>
          <w:sz w:val="20"/>
        </w:rPr>
        <w:t>, 1</w:t>
      </w:r>
      <w:r>
        <w:rPr>
          <w:rFonts w:hint="eastAsia"/>
          <w:b/>
          <w:bCs/>
          <w:color w:val="FF0000"/>
          <w:sz w:val="20"/>
        </w:rPr>
        <w:t>3</w:t>
      </w:r>
      <w:r>
        <w:rPr>
          <w:b/>
          <w:bCs/>
          <w:color w:val="FF0000"/>
          <w:sz w:val="20"/>
        </w:rPr>
        <w:t>:00 UTC:</w:t>
      </w:r>
      <w:r>
        <w:rPr>
          <w:rFonts w:hint="eastAsia"/>
          <w:b/>
          <w:bCs/>
          <w:color w:val="FF0000"/>
          <w:sz w:val="20"/>
        </w:rPr>
        <w:t xml:space="preserve"> </w:t>
      </w:r>
      <w:r>
        <w:rPr>
          <w:b/>
          <w:bCs/>
          <w:color w:val="191919"/>
          <w:sz w:val="20"/>
        </w:rPr>
        <w:t>Companies provided comments if any and author should provide necessary revisions.</w:t>
      </w:r>
    </w:p>
    <w:p>
      <w:pPr>
        <w:pStyle w:val="20"/>
        <w:numPr>
          <w:ilvl w:val="0"/>
          <w:numId w:val="10"/>
        </w:numPr>
        <w:spacing w:before="120" w:beforeAutospacing="0" w:after="120" w:afterAutospacing="0" w:line="240" w:lineRule="auto"/>
        <w:rPr>
          <w:rFonts w:eastAsia="微软雅黑"/>
          <w:b/>
          <w:bCs/>
          <w:color w:val="191919"/>
          <w:sz w:val="20"/>
        </w:rPr>
      </w:pPr>
      <w:r>
        <w:rPr>
          <w:rFonts w:hint="eastAsia" w:eastAsia="微软雅黑"/>
          <w:b/>
          <w:bCs/>
          <w:color w:val="191919"/>
          <w:sz w:val="20"/>
        </w:rPr>
        <w:t xml:space="preserve">Alt 1. Companies check </w:t>
      </w:r>
      <w:r>
        <w:rPr>
          <w:rFonts w:hint="eastAsia" w:eastAsia="微软雅黑"/>
          <w:b/>
          <w:bCs/>
          <w:color w:val="191919"/>
          <w:sz w:val="20"/>
          <w:u w:val="single"/>
        </w:rPr>
        <w:t>both objective draft big CRs and formal big CRs</w:t>
      </w:r>
      <w:r>
        <w:rPr>
          <w:rFonts w:hint="eastAsia" w:eastAsia="微软雅黑"/>
          <w:b/>
          <w:bCs/>
          <w:color w:val="191919"/>
          <w:sz w:val="20"/>
        </w:rPr>
        <w:t xml:space="preserve">, necessary revisions for </w:t>
      </w:r>
      <w:r>
        <w:rPr>
          <w:rFonts w:hint="eastAsia" w:eastAsia="微软雅黑"/>
          <w:b/>
          <w:bCs/>
          <w:color w:val="191919"/>
          <w:sz w:val="20"/>
          <w:u w:val="single"/>
        </w:rPr>
        <w:t>both draft big CRs and formal big CRs</w:t>
      </w:r>
      <w:r>
        <w:rPr>
          <w:rFonts w:hint="eastAsia" w:eastAsia="微软雅黑"/>
          <w:b/>
          <w:bCs/>
          <w:color w:val="191919"/>
          <w:sz w:val="20"/>
        </w:rPr>
        <w:t>.</w:t>
      </w:r>
    </w:p>
    <w:p>
      <w:pPr>
        <w:pStyle w:val="20"/>
        <w:numPr>
          <w:ilvl w:val="0"/>
          <w:numId w:val="11"/>
        </w:numPr>
        <w:spacing w:before="120" w:beforeAutospacing="0" w:after="120" w:afterAutospacing="0" w:line="240" w:lineRule="auto"/>
        <w:rPr>
          <w:rFonts w:eastAsia="微软雅黑"/>
          <w:b/>
          <w:bCs/>
          <w:color w:val="191919"/>
          <w:sz w:val="20"/>
        </w:rPr>
      </w:pPr>
      <w:r>
        <w:rPr>
          <w:rFonts w:hint="eastAsia" w:eastAsia="微软雅黑"/>
          <w:b/>
          <w:bCs/>
          <w:color w:val="191919"/>
          <w:sz w:val="20"/>
        </w:rPr>
        <w:t>The objective draft big CRs can be endorsed and formal big CRs can be agreed</w:t>
      </w:r>
    </w:p>
    <w:p>
      <w:pPr>
        <w:pStyle w:val="20"/>
        <w:numPr>
          <w:ilvl w:val="0"/>
          <w:numId w:val="10"/>
        </w:numPr>
        <w:spacing w:before="120" w:beforeAutospacing="0" w:after="120" w:afterAutospacing="0" w:line="240" w:lineRule="auto"/>
        <w:rPr>
          <w:rFonts w:eastAsia="微软雅黑"/>
          <w:b/>
          <w:bCs/>
          <w:color w:val="191919"/>
          <w:sz w:val="20"/>
        </w:rPr>
      </w:pPr>
      <w:r>
        <w:rPr>
          <w:rFonts w:hint="eastAsia" w:eastAsia="微软雅黑"/>
          <w:b/>
          <w:bCs/>
          <w:color w:val="191919"/>
          <w:sz w:val="20"/>
        </w:rPr>
        <w:t xml:space="preserve">Alt 2. Companies only check the </w:t>
      </w:r>
      <w:r>
        <w:rPr>
          <w:rFonts w:hint="eastAsia" w:eastAsia="微软雅黑"/>
          <w:b/>
          <w:bCs/>
          <w:color w:val="191919"/>
          <w:sz w:val="20"/>
          <w:u w:val="single"/>
        </w:rPr>
        <w:t>formal big CRs</w:t>
      </w:r>
      <w:r>
        <w:rPr>
          <w:rFonts w:hint="eastAsia" w:eastAsia="微软雅黑"/>
          <w:b/>
          <w:bCs/>
          <w:color w:val="191919"/>
          <w:sz w:val="20"/>
        </w:rPr>
        <w:t xml:space="preserve">, necessary revisions for </w:t>
      </w:r>
      <w:r>
        <w:rPr>
          <w:rFonts w:eastAsia="微软雅黑"/>
          <w:b/>
          <w:bCs/>
          <w:color w:val="191919"/>
          <w:sz w:val="20"/>
          <w:u w:val="single"/>
        </w:rPr>
        <w:t>both</w:t>
      </w:r>
      <w:r>
        <w:rPr>
          <w:rFonts w:hint="eastAsia" w:eastAsia="微软雅黑"/>
          <w:b/>
          <w:bCs/>
          <w:color w:val="191919"/>
          <w:sz w:val="20"/>
          <w:u w:val="single"/>
        </w:rPr>
        <w:t xml:space="preserve"> formal big CRs</w:t>
      </w:r>
      <w:r>
        <w:rPr>
          <w:rFonts w:eastAsia="微软雅黑"/>
          <w:b/>
          <w:bCs/>
          <w:color w:val="191919"/>
          <w:sz w:val="20"/>
          <w:u w:val="single"/>
        </w:rPr>
        <w:t xml:space="preserve"> and </w:t>
      </w:r>
      <w:r>
        <w:rPr>
          <w:rFonts w:hint="eastAsia" w:eastAsia="微软雅黑"/>
          <w:b/>
          <w:bCs/>
          <w:color w:val="191919"/>
          <w:sz w:val="20"/>
          <w:u w:val="single"/>
        </w:rPr>
        <w:t>objective draft big CRs</w:t>
      </w:r>
    </w:p>
    <w:p>
      <w:pPr>
        <w:pStyle w:val="20"/>
        <w:numPr>
          <w:ilvl w:val="0"/>
          <w:numId w:val="11"/>
        </w:numPr>
        <w:spacing w:before="120" w:beforeAutospacing="0" w:after="120" w:afterAutospacing="0" w:line="240" w:lineRule="auto"/>
        <w:rPr>
          <w:rFonts w:eastAsia="微软雅黑"/>
          <w:b/>
          <w:bCs/>
          <w:color w:val="191919"/>
          <w:sz w:val="20"/>
        </w:rPr>
      </w:pPr>
      <w:r>
        <w:rPr>
          <w:rFonts w:hint="eastAsia" w:eastAsia="微软雅黑"/>
          <w:b/>
          <w:bCs/>
          <w:color w:val="191919"/>
          <w:sz w:val="20"/>
        </w:rPr>
        <w:t>The formal big CRs can be agreed, and the objective draft big CRs are expected to be endorsed but we are open to discuss.</w:t>
      </w:r>
    </w:p>
    <w:p>
      <w:pPr>
        <w:spacing w:before="120" w:after="120"/>
        <w:rPr>
          <w:sz w:val="20"/>
        </w:rPr>
      </w:pPr>
      <w:r>
        <w:rPr>
          <w:rFonts w:hint="eastAsia"/>
          <w:sz w:val="20"/>
        </w:rPr>
        <w:t xml:space="preserve">Of course, no matter which alternatives are adopted in the end, the CRs shall </w:t>
      </w:r>
      <w:r>
        <w:rPr>
          <w:sz w:val="20"/>
        </w:rPr>
        <w:t>not have any overlaps</w:t>
      </w:r>
      <w:r>
        <w:rPr>
          <w:rFonts w:hint="eastAsia"/>
          <w:sz w:val="20"/>
        </w:rPr>
        <w:t>.</w:t>
      </w:r>
    </w:p>
    <w:p>
      <w:pPr>
        <w:spacing w:before="120" w:after="120"/>
        <w:rPr>
          <w:sz w:val="20"/>
        </w:rPr>
      </w:pPr>
    </w:p>
    <w:bookmarkEnd w:id="11"/>
    <w:bookmarkEnd w:id="12"/>
    <w:bookmarkEnd w:id="13"/>
    <w:bookmarkEnd w:id="14"/>
    <w:p>
      <w:pPr>
        <w:pBdr>
          <w:top w:val="single" w:color="auto" w:sz="12" w:space="3"/>
        </w:pBdr>
        <w:spacing w:before="120" w:beforeLines="0" w:after="120" w:afterLines="0" w:line="240" w:lineRule="auto"/>
        <w:jc w:val="left"/>
        <w:outlineLvl w:val="0"/>
        <w:rPr>
          <w:b/>
          <w:kern w:val="0"/>
          <w:sz w:val="24"/>
          <w:szCs w:val="24"/>
        </w:rPr>
      </w:pPr>
      <w:r>
        <w:rPr>
          <w:b/>
          <w:kern w:val="0"/>
          <w:sz w:val="24"/>
          <w:szCs w:val="24"/>
        </w:rPr>
        <w:t>3 Conclusion</w:t>
      </w:r>
    </w:p>
    <w:p>
      <w:pPr>
        <w:numPr>
          <w:ilvl w:val="255"/>
          <w:numId w:val="0"/>
        </w:numPr>
        <w:spacing w:before="120" w:beforeLines="0" w:after="120" w:afterLines="0" w:line="240" w:lineRule="auto"/>
        <w:jc w:val="left"/>
        <w:rPr>
          <w:rFonts w:hint="eastAsia"/>
          <w:sz w:val="20"/>
          <w:lang w:val="en-US" w:eastAsia="zh-CN"/>
        </w:rPr>
      </w:pPr>
      <w:r>
        <w:rPr>
          <w:rFonts w:hint="eastAsia"/>
          <w:sz w:val="20"/>
          <w:lang w:val="en-US" w:eastAsia="zh-CN"/>
        </w:rPr>
        <w:t xml:space="preserve">In this contribution, </w:t>
      </w:r>
      <w:r>
        <w:rPr>
          <w:rFonts w:hint="eastAsia"/>
          <w:sz w:val="20"/>
        </w:rPr>
        <w:t>we give some considerations on how to proceed the big draft CR/CRs</w:t>
      </w:r>
      <w:r>
        <w:rPr>
          <w:rFonts w:hint="eastAsia"/>
          <w:sz w:val="20"/>
          <w:lang w:val="en-US" w:eastAsia="zh-CN"/>
        </w:rPr>
        <w:t xml:space="preserve"> based on the three options provided in the Aug. Meeting.</w:t>
      </w:r>
    </w:p>
    <w:p>
      <w:pPr>
        <w:numPr>
          <w:ilvl w:val="255"/>
          <w:numId w:val="0"/>
        </w:numPr>
        <w:spacing w:before="120" w:beforeLines="0" w:after="120" w:afterLines="0" w:line="240" w:lineRule="auto"/>
        <w:jc w:val="left"/>
        <w:rPr>
          <w:rFonts w:hint="eastAsia"/>
          <w:sz w:val="20"/>
          <w:lang w:val="en-US" w:eastAsia="zh-CN"/>
        </w:rPr>
      </w:pPr>
      <w:r>
        <w:rPr>
          <w:rFonts w:hint="eastAsia"/>
          <w:sz w:val="20"/>
          <w:lang w:val="en-US" w:eastAsia="zh-CN"/>
        </w:rPr>
        <w:t>The conclution and proposals are:</w:t>
      </w:r>
    </w:p>
    <w:p>
      <w:pPr>
        <w:spacing w:before="120" w:after="120"/>
        <w:rPr>
          <w:b/>
          <w:bCs/>
          <w:kern w:val="0"/>
          <w:sz w:val="20"/>
        </w:rPr>
      </w:pPr>
      <w:r>
        <w:rPr>
          <w:rFonts w:hint="eastAsia"/>
          <w:b/>
          <w:bCs/>
          <w:kern w:val="0"/>
          <w:sz w:val="20"/>
        </w:rPr>
        <w:t xml:space="preserve">Proposal 1. </w:t>
      </w:r>
      <w:r>
        <w:rPr>
          <w:rFonts w:hint="eastAsia"/>
          <w:b/>
          <w:bCs/>
          <w:kern w:val="0"/>
          <w:sz w:val="20"/>
          <w:lang w:eastAsia="en-GB"/>
        </w:rPr>
        <w:t>To proceed big draft CR/CRs f</w:t>
      </w:r>
      <w:r>
        <w:rPr>
          <w:rFonts w:hint="eastAsia"/>
          <w:b/>
          <w:bCs/>
          <w:kern w:val="0"/>
          <w:sz w:val="20"/>
          <w:lang w:val="en-US" w:eastAsia="zh-CN"/>
        </w:rPr>
        <w:t>ro</w:t>
      </w:r>
      <w:r>
        <w:rPr>
          <w:rFonts w:hint="eastAsia"/>
          <w:b/>
          <w:bCs/>
          <w:kern w:val="0"/>
          <w:sz w:val="20"/>
          <w:lang w:eastAsia="en-GB"/>
        </w:rPr>
        <w:t>m Nov. Meeting, we still prefer to option 2, but can accept option 3 as compromise.</w:t>
      </w:r>
    </w:p>
    <w:p>
      <w:pPr>
        <w:numPr>
          <w:ilvl w:val="255"/>
          <w:numId w:val="0"/>
        </w:numPr>
        <w:spacing w:before="120" w:beforeLines="0" w:after="120" w:afterLines="0" w:line="240" w:lineRule="auto"/>
        <w:jc w:val="left"/>
        <w:rPr>
          <w:rFonts w:hint="eastAsia"/>
          <w:sz w:val="20"/>
          <w:lang w:val="en-US" w:eastAsia="zh-CN"/>
        </w:rPr>
      </w:pPr>
      <w:r>
        <w:rPr>
          <w:rFonts w:hint="eastAsia"/>
          <w:sz w:val="20"/>
          <w:lang w:val="en-US" w:eastAsia="zh-CN"/>
        </w:rPr>
        <w:t>For option 3:</w:t>
      </w:r>
    </w:p>
    <w:p>
      <w:pPr>
        <w:spacing w:before="120" w:after="120"/>
        <w:rPr>
          <w:b/>
          <w:bCs/>
          <w:sz w:val="20"/>
        </w:rPr>
      </w:pPr>
      <w:r>
        <w:rPr>
          <w:rFonts w:hint="eastAsia"/>
          <w:b/>
          <w:bCs/>
          <w:sz w:val="20"/>
        </w:rPr>
        <w:t xml:space="preserve">Proposal 2: On treating the </w:t>
      </w:r>
      <w:r>
        <w:rPr>
          <w:b/>
          <w:bCs/>
          <w:sz w:val="20"/>
        </w:rPr>
        <w:t>‘</w:t>
      </w:r>
      <w:r>
        <w:rPr>
          <w:rFonts w:hint="eastAsia"/>
          <w:b/>
          <w:bCs/>
          <w:sz w:val="20"/>
        </w:rPr>
        <w:t xml:space="preserve">multiple objective </w:t>
      </w:r>
      <w:r>
        <w:rPr>
          <w:rFonts w:hint="eastAsia"/>
          <w:b/>
          <w:bCs/>
          <w:sz w:val="20"/>
          <w:lang w:val="en-GB" w:eastAsia="en-US"/>
        </w:rPr>
        <w:t>draft big</w:t>
      </w:r>
      <w:r>
        <w:rPr>
          <w:rFonts w:hint="eastAsia"/>
          <w:b/>
          <w:bCs/>
          <w:sz w:val="20"/>
        </w:rPr>
        <w:t xml:space="preserve"> </w:t>
      </w:r>
      <w:r>
        <w:rPr>
          <w:rFonts w:hint="eastAsia"/>
          <w:b/>
          <w:bCs/>
          <w:sz w:val="20"/>
          <w:lang w:val="en-GB" w:eastAsia="en-US"/>
        </w:rPr>
        <w:t>CR</w:t>
      </w:r>
      <w:r>
        <w:rPr>
          <w:rFonts w:hint="eastAsia"/>
          <w:b/>
          <w:bCs/>
          <w:sz w:val="20"/>
        </w:rPr>
        <w:t>s+ merged formal big CR</w:t>
      </w:r>
      <w:r>
        <w:rPr>
          <w:b/>
          <w:bCs/>
          <w:sz w:val="20"/>
        </w:rPr>
        <w:t>’</w:t>
      </w:r>
      <w:r>
        <w:rPr>
          <w:rFonts w:hint="eastAsia"/>
          <w:b/>
          <w:bCs/>
          <w:sz w:val="20"/>
        </w:rPr>
        <w:t xml:space="preserve"> in the post meeting based on the current Chair</w:t>
      </w:r>
      <w:r>
        <w:rPr>
          <w:b/>
          <w:bCs/>
          <w:sz w:val="20"/>
        </w:rPr>
        <w:t>’</w:t>
      </w:r>
      <w:r>
        <w:rPr>
          <w:rFonts w:hint="eastAsia"/>
          <w:b/>
          <w:bCs/>
          <w:sz w:val="20"/>
        </w:rPr>
        <w:t>s guidance:</w:t>
      </w:r>
    </w:p>
    <w:p>
      <w:pPr>
        <w:pStyle w:val="20"/>
        <w:numPr>
          <w:ilvl w:val="0"/>
          <w:numId w:val="9"/>
        </w:numPr>
        <w:spacing w:before="120" w:beforeAutospacing="0" w:after="120" w:afterAutospacing="0" w:line="240" w:lineRule="auto"/>
        <w:jc w:val="both"/>
        <w:rPr>
          <w:b/>
          <w:bCs/>
          <w:color w:val="191919"/>
          <w:sz w:val="20"/>
        </w:rPr>
      </w:pPr>
      <w:r>
        <w:rPr>
          <w:b/>
          <w:bCs/>
          <w:color w:val="FF0000"/>
          <w:sz w:val="20"/>
        </w:rPr>
        <w:t>Tuesday, 17:00 UTC:</w:t>
      </w:r>
      <w:r>
        <w:rPr>
          <w:rFonts w:hint="eastAsia"/>
          <w:b/>
          <w:bCs/>
          <w:color w:val="FF0000"/>
          <w:sz w:val="20"/>
        </w:rPr>
        <w:t xml:space="preserve"> </w:t>
      </w:r>
      <w:r>
        <w:rPr>
          <w:b/>
          <w:bCs/>
          <w:color w:val="191919"/>
          <w:sz w:val="20"/>
        </w:rPr>
        <w:t>Authors of tdocs need share the drafts and submit them into inbox for review</w:t>
      </w:r>
    </w:p>
    <w:p>
      <w:pPr>
        <w:pStyle w:val="20"/>
        <w:numPr>
          <w:ilvl w:val="0"/>
          <w:numId w:val="10"/>
        </w:numPr>
        <w:spacing w:before="120" w:beforeAutospacing="0" w:after="120" w:afterAutospacing="0" w:line="240" w:lineRule="auto"/>
        <w:rPr>
          <w:rFonts w:eastAsia="微软雅黑"/>
          <w:b/>
          <w:bCs/>
          <w:color w:val="191919"/>
          <w:sz w:val="20"/>
        </w:rPr>
      </w:pPr>
      <w:r>
        <w:rPr>
          <w:rFonts w:eastAsia="微软雅黑"/>
          <w:b/>
          <w:bCs/>
          <w:color w:val="191919"/>
          <w:sz w:val="20"/>
        </w:rPr>
        <w:t xml:space="preserve">All </w:t>
      </w:r>
      <w:r>
        <w:rPr>
          <w:rFonts w:hint="eastAsia" w:eastAsia="微软雅黑"/>
          <w:b/>
          <w:bCs/>
          <w:color w:val="191919"/>
          <w:sz w:val="20"/>
        </w:rPr>
        <w:t xml:space="preserve">of the objective </w:t>
      </w:r>
      <w:r>
        <w:rPr>
          <w:rFonts w:eastAsia="微软雅黑"/>
          <w:b/>
          <w:bCs/>
          <w:color w:val="191919"/>
          <w:sz w:val="20"/>
        </w:rPr>
        <w:t>draft big CRs and formal big CRs should be available in the folder</w:t>
      </w:r>
      <w:r>
        <w:rPr>
          <w:rFonts w:hint="eastAsia" w:eastAsia="微软雅黑"/>
          <w:b/>
          <w:bCs/>
          <w:color w:val="191919"/>
          <w:sz w:val="20"/>
        </w:rPr>
        <w:t xml:space="preserve"> before this deadline</w:t>
      </w:r>
    </w:p>
    <w:p>
      <w:pPr>
        <w:pStyle w:val="20"/>
        <w:numPr>
          <w:ilvl w:val="0"/>
          <w:numId w:val="9"/>
        </w:numPr>
        <w:spacing w:before="120" w:beforeAutospacing="0" w:after="120" w:afterAutospacing="0" w:line="240" w:lineRule="auto"/>
        <w:jc w:val="both"/>
        <w:rPr>
          <w:b/>
          <w:bCs/>
        </w:rPr>
      </w:pPr>
      <w:r>
        <w:rPr>
          <w:b/>
          <w:bCs/>
          <w:color w:val="FF0000"/>
          <w:sz w:val="20"/>
        </w:rPr>
        <w:t>T</w:t>
      </w:r>
      <w:r>
        <w:rPr>
          <w:rFonts w:hint="eastAsia"/>
          <w:b/>
          <w:bCs/>
          <w:color w:val="FF0000"/>
          <w:sz w:val="20"/>
        </w:rPr>
        <w:t>h</w:t>
      </w:r>
      <w:r>
        <w:rPr>
          <w:b/>
          <w:bCs/>
          <w:color w:val="FF0000"/>
          <w:sz w:val="20"/>
        </w:rPr>
        <w:t>u</w:t>
      </w:r>
      <w:r>
        <w:rPr>
          <w:rFonts w:hint="eastAsia"/>
          <w:b/>
          <w:bCs/>
          <w:color w:val="FF0000"/>
          <w:sz w:val="20"/>
        </w:rPr>
        <w:t>rsday</w:t>
      </w:r>
      <w:r>
        <w:rPr>
          <w:b/>
          <w:bCs/>
          <w:color w:val="FF0000"/>
          <w:sz w:val="20"/>
        </w:rPr>
        <w:t>, 1</w:t>
      </w:r>
      <w:r>
        <w:rPr>
          <w:rFonts w:hint="eastAsia"/>
          <w:b/>
          <w:bCs/>
          <w:color w:val="FF0000"/>
          <w:sz w:val="20"/>
        </w:rPr>
        <w:t>3</w:t>
      </w:r>
      <w:r>
        <w:rPr>
          <w:b/>
          <w:bCs/>
          <w:color w:val="FF0000"/>
          <w:sz w:val="20"/>
        </w:rPr>
        <w:t>:00 UTC:</w:t>
      </w:r>
      <w:r>
        <w:rPr>
          <w:rFonts w:hint="eastAsia"/>
          <w:b/>
          <w:bCs/>
          <w:color w:val="FF0000"/>
          <w:sz w:val="20"/>
        </w:rPr>
        <w:t xml:space="preserve"> </w:t>
      </w:r>
      <w:r>
        <w:rPr>
          <w:b/>
          <w:bCs/>
          <w:color w:val="191919"/>
          <w:sz w:val="20"/>
        </w:rPr>
        <w:t>Companies provided comments if any and author should provide necessary revisions.</w:t>
      </w:r>
    </w:p>
    <w:p>
      <w:pPr>
        <w:pStyle w:val="20"/>
        <w:numPr>
          <w:ilvl w:val="0"/>
          <w:numId w:val="10"/>
        </w:numPr>
        <w:spacing w:before="120" w:beforeAutospacing="0" w:after="120" w:afterAutospacing="0" w:line="240" w:lineRule="auto"/>
        <w:rPr>
          <w:rFonts w:eastAsia="微软雅黑"/>
          <w:b/>
          <w:bCs/>
          <w:color w:val="191919"/>
          <w:sz w:val="20"/>
        </w:rPr>
      </w:pPr>
      <w:r>
        <w:rPr>
          <w:rFonts w:hint="eastAsia" w:eastAsia="微软雅黑"/>
          <w:b/>
          <w:bCs/>
          <w:color w:val="191919"/>
          <w:sz w:val="20"/>
        </w:rPr>
        <w:t xml:space="preserve">Alt 1. Companies check </w:t>
      </w:r>
      <w:r>
        <w:rPr>
          <w:rFonts w:hint="eastAsia" w:eastAsia="微软雅黑"/>
          <w:b/>
          <w:bCs/>
          <w:color w:val="191919"/>
          <w:sz w:val="20"/>
          <w:u w:val="single"/>
        </w:rPr>
        <w:t>both objective draft big CRs and formal big CRs</w:t>
      </w:r>
      <w:r>
        <w:rPr>
          <w:rFonts w:hint="eastAsia" w:eastAsia="微软雅黑"/>
          <w:b/>
          <w:bCs/>
          <w:color w:val="191919"/>
          <w:sz w:val="20"/>
        </w:rPr>
        <w:t xml:space="preserve">, necessary revisions for </w:t>
      </w:r>
      <w:r>
        <w:rPr>
          <w:rFonts w:hint="eastAsia" w:eastAsia="微软雅黑"/>
          <w:b/>
          <w:bCs/>
          <w:color w:val="191919"/>
          <w:sz w:val="20"/>
          <w:u w:val="single"/>
        </w:rPr>
        <w:t>both draft big CRs and formal big CRs</w:t>
      </w:r>
      <w:r>
        <w:rPr>
          <w:rFonts w:hint="eastAsia" w:eastAsia="微软雅黑"/>
          <w:b/>
          <w:bCs/>
          <w:color w:val="191919"/>
          <w:sz w:val="20"/>
        </w:rPr>
        <w:t>.</w:t>
      </w:r>
    </w:p>
    <w:p>
      <w:pPr>
        <w:pStyle w:val="20"/>
        <w:numPr>
          <w:ilvl w:val="0"/>
          <w:numId w:val="11"/>
        </w:numPr>
        <w:spacing w:before="120" w:beforeAutospacing="0" w:after="120" w:afterAutospacing="0" w:line="240" w:lineRule="auto"/>
        <w:rPr>
          <w:rFonts w:eastAsia="微软雅黑"/>
          <w:b/>
          <w:bCs/>
          <w:color w:val="191919"/>
          <w:sz w:val="20"/>
        </w:rPr>
      </w:pPr>
      <w:r>
        <w:rPr>
          <w:rFonts w:hint="eastAsia" w:eastAsia="微软雅黑"/>
          <w:b/>
          <w:bCs/>
          <w:color w:val="191919"/>
          <w:sz w:val="20"/>
        </w:rPr>
        <w:t>The objective draft big CRs can be endorsed and formal big CRs can be agreed</w:t>
      </w:r>
    </w:p>
    <w:p>
      <w:pPr>
        <w:pStyle w:val="20"/>
        <w:numPr>
          <w:ilvl w:val="0"/>
          <w:numId w:val="10"/>
        </w:numPr>
        <w:spacing w:before="120" w:beforeAutospacing="0" w:after="120" w:afterAutospacing="0" w:line="240" w:lineRule="auto"/>
        <w:rPr>
          <w:rFonts w:eastAsia="微软雅黑"/>
          <w:b/>
          <w:bCs/>
          <w:color w:val="191919"/>
          <w:sz w:val="20"/>
        </w:rPr>
      </w:pPr>
      <w:r>
        <w:rPr>
          <w:rFonts w:hint="eastAsia" w:eastAsia="微软雅黑"/>
          <w:b/>
          <w:bCs/>
          <w:color w:val="191919"/>
          <w:sz w:val="20"/>
        </w:rPr>
        <w:t xml:space="preserve">Alt 2. Companies only check the </w:t>
      </w:r>
      <w:r>
        <w:rPr>
          <w:rFonts w:hint="eastAsia" w:eastAsia="微软雅黑"/>
          <w:b/>
          <w:bCs/>
          <w:color w:val="191919"/>
          <w:sz w:val="20"/>
          <w:u w:val="single"/>
        </w:rPr>
        <w:t>formal big CRs</w:t>
      </w:r>
      <w:r>
        <w:rPr>
          <w:rFonts w:hint="eastAsia" w:eastAsia="微软雅黑"/>
          <w:b/>
          <w:bCs/>
          <w:color w:val="191919"/>
          <w:sz w:val="20"/>
        </w:rPr>
        <w:t xml:space="preserve">, necessary revisions for </w:t>
      </w:r>
      <w:r>
        <w:rPr>
          <w:rFonts w:eastAsia="微软雅黑"/>
          <w:b/>
          <w:bCs/>
          <w:color w:val="191919"/>
          <w:sz w:val="20"/>
          <w:u w:val="single"/>
        </w:rPr>
        <w:t>both</w:t>
      </w:r>
      <w:r>
        <w:rPr>
          <w:rFonts w:hint="eastAsia" w:eastAsia="微软雅黑"/>
          <w:b/>
          <w:bCs/>
          <w:color w:val="191919"/>
          <w:sz w:val="20"/>
          <w:u w:val="single"/>
        </w:rPr>
        <w:t xml:space="preserve"> formal big CRs</w:t>
      </w:r>
      <w:r>
        <w:rPr>
          <w:rFonts w:eastAsia="微软雅黑"/>
          <w:b/>
          <w:bCs/>
          <w:color w:val="191919"/>
          <w:sz w:val="20"/>
          <w:u w:val="single"/>
        </w:rPr>
        <w:t xml:space="preserve"> and </w:t>
      </w:r>
      <w:r>
        <w:rPr>
          <w:rFonts w:hint="eastAsia" w:eastAsia="微软雅黑"/>
          <w:b/>
          <w:bCs/>
          <w:color w:val="191919"/>
          <w:sz w:val="20"/>
          <w:u w:val="single"/>
        </w:rPr>
        <w:t>objective draft big CRs</w:t>
      </w:r>
    </w:p>
    <w:p>
      <w:pPr>
        <w:pStyle w:val="20"/>
        <w:numPr>
          <w:ilvl w:val="0"/>
          <w:numId w:val="11"/>
        </w:numPr>
        <w:spacing w:before="120" w:beforeAutospacing="0" w:after="120" w:afterAutospacing="0" w:line="240" w:lineRule="auto"/>
        <w:rPr>
          <w:rFonts w:eastAsia="微软雅黑"/>
          <w:b/>
          <w:bCs/>
          <w:color w:val="191919"/>
          <w:sz w:val="20"/>
        </w:rPr>
      </w:pPr>
      <w:r>
        <w:rPr>
          <w:rFonts w:hint="eastAsia" w:eastAsia="微软雅黑"/>
          <w:b/>
          <w:bCs/>
          <w:color w:val="191919"/>
          <w:sz w:val="20"/>
        </w:rPr>
        <w:t>The formal big CRs can be agreed, and the objective draft big CRs are expected to be endorsed but we are open to discuss.</w:t>
      </w:r>
    </w:p>
    <w:p>
      <w:pPr>
        <w:numPr>
          <w:ilvl w:val="255"/>
          <w:numId w:val="0"/>
        </w:numPr>
        <w:spacing w:before="120" w:beforeLines="0" w:after="120" w:afterLines="0" w:line="240" w:lineRule="auto"/>
        <w:jc w:val="left"/>
      </w:pPr>
    </w:p>
    <w:p>
      <w:pPr>
        <w:pBdr>
          <w:top w:val="single" w:color="auto" w:sz="12" w:space="3"/>
        </w:pBdr>
        <w:spacing w:beforeLines="0" w:after="12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tabs>
          <w:tab w:val="left" w:pos="90"/>
          <w:tab w:val="left" w:pos="1868"/>
          <w:tab w:val="right" w:pos="10648"/>
        </w:tabs>
        <w:spacing w:before="53" w:beforeLines="0" w:afterLines="0" w:line="260" w:lineRule="auto"/>
        <w:jc w:val="left"/>
        <w:rPr>
          <w:sz w:val="20"/>
        </w:rPr>
      </w:pPr>
      <w:r>
        <w:rPr>
          <w:rFonts w:hint="eastAsia"/>
          <w:sz w:val="20"/>
        </w:rPr>
        <w:t xml:space="preserve">[1] </w:t>
      </w:r>
      <w:r>
        <w:rPr>
          <w:rFonts w:hint="eastAsia"/>
          <w:sz w:val="20"/>
          <w:lang w:eastAsia="en-GB"/>
        </w:rPr>
        <w:t>R4-2414350</w:t>
      </w:r>
      <w:r>
        <w:rPr>
          <w:rFonts w:hint="eastAsia"/>
          <w:sz w:val="20"/>
        </w:rPr>
        <w:t xml:space="preserve">, </w:t>
      </w:r>
      <w:r>
        <w:rPr>
          <w:rFonts w:hint="eastAsia"/>
          <w:sz w:val="20"/>
          <w:lang w:eastAsia="en-GB"/>
        </w:rPr>
        <w:t>NR Basket Part 1 adhoc minutes</w:t>
      </w:r>
      <w:r>
        <w:rPr>
          <w:rFonts w:hint="eastAsia"/>
          <w:sz w:val="20"/>
        </w:rPr>
        <w:t>, Nokia</w:t>
      </w:r>
    </w:p>
    <w:p>
      <w:pPr>
        <w:tabs>
          <w:tab w:val="left" w:pos="90"/>
          <w:tab w:val="left" w:pos="1868"/>
          <w:tab w:val="right" w:pos="10648"/>
        </w:tabs>
        <w:spacing w:before="53" w:beforeLines="0" w:afterLines="0" w:line="260" w:lineRule="auto"/>
        <w:jc w:val="left"/>
        <w:rPr>
          <w:sz w:val="20"/>
        </w:rPr>
      </w:pPr>
      <w:r>
        <w:rPr>
          <w:rFonts w:hint="eastAsia"/>
          <w:sz w:val="20"/>
        </w:rPr>
        <w:t xml:space="preserve">[2] </w:t>
      </w:r>
      <w:r>
        <w:rPr>
          <w:sz w:val="20"/>
        </w:rPr>
        <w:t>R4-2414902</w:t>
      </w:r>
      <w:r>
        <w:rPr>
          <w:rFonts w:hint="eastAsia"/>
          <w:sz w:val="20"/>
        </w:rPr>
        <w:t>, RAN4#112bis meeting Arrangements and Guidelines, RAN4 Chair.</w:t>
      </w:r>
    </w:p>
    <w:p>
      <w:pPr>
        <w:tabs>
          <w:tab w:val="left" w:pos="90"/>
          <w:tab w:val="left" w:pos="1868"/>
          <w:tab w:val="right" w:pos="10648"/>
        </w:tabs>
        <w:spacing w:before="53" w:beforeLines="0" w:afterLines="0" w:line="260" w:lineRule="auto"/>
        <w:jc w:val="left"/>
        <w:rPr>
          <w:sz w:val="20"/>
        </w:rPr>
      </w:pPr>
    </w:p>
    <w:p>
      <w:pPr>
        <w:tabs>
          <w:tab w:val="left" w:pos="90"/>
          <w:tab w:val="left" w:pos="1868"/>
          <w:tab w:val="right" w:pos="10648"/>
        </w:tabs>
        <w:spacing w:before="53" w:beforeLines="0" w:afterLines="0" w:line="260" w:lineRule="auto"/>
        <w:jc w:val="left"/>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DC5D478"/>
    <w:multiLevelType w:val="singleLevel"/>
    <w:tmpl w:val="CDC5D478"/>
    <w:lvl w:ilvl="0" w:tentative="0">
      <w:start w:val="1"/>
      <w:numFmt w:val="bullet"/>
      <w:lvlText w:val=""/>
      <w:lvlJc w:val="left"/>
      <w:pPr>
        <w:tabs>
          <w:tab w:val="left" w:pos="840"/>
        </w:tabs>
        <w:ind w:left="1260" w:hanging="420"/>
      </w:pPr>
      <w:rPr>
        <w:rFonts w:hint="default" w:ascii="Wingdings" w:hAnsi="Wingding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D44483D7"/>
    <w:multiLevelType w:val="singleLevel"/>
    <w:tmpl w:val="D44483D7"/>
    <w:lvl w:ilvl="0" w:tentative="0">
      <w:start w:val="1"/>
      <w:numFmt w:val="bullet"/>
      <w:lvlText w:val=""/>
      <w:lvlJc w:val="left"/>
      <w:pPr>
        <w:ind w:left="42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6EF4696"/>
    <w:multiLevelType w:val="multilevel"/>
    <w:tmpl w:val="16EF4696"/>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28AC092A"/>
    <w:multiLevelType w:val="multilevel"/>
    <w:tmpl w:val="28AC09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328DD07"/>
    <w:multiLevelType w:val="singleLevel"/>
    <w:tmpl w:val="3328DD07"/>
    <w:lvl w:ilvl="0" w:tentative="0">
      <w:start w:val="1"/>
      <w:numFmt w:val="bullet"/>
      <w:lvlText w:val=""/>
      <w:lvlJc w:val="left"/>
      <w:pPr>
        <w:ind w:left="420" w:hanging="42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FCAFB67"/>
    <w:multiLevelType w:val="singleLevel"/>
    <w:tmpl w:val="5FCAFB67"/>
    <w:lvl w:ilvl="0" w:tentative="0">
      <w:start w:val="1"/>
      <w:numFmt w:val="bullet"/>
      <w:lvlText w:val=""/>
      <w:lvlJc w:val="left"/>
      <w:pPr>
        <w:ind w:left="420" w:hanging="420"/>
      </w:pPr>
      <w:rPr>
        <w:rFonts w:hint="default" w:ascii="Wingdings" w:hAnsi="Wingdings"/>
      </w:rPr>
    </w:lvl>
  </w:abstractNum>
  <w:num w:numId="1">
    <w:abstractNumId w:val="4"/>
  </w:num>
  <w:num w:numId="2">
    <w:abstractNumId w:val="10"/>
  </w:num>
  <w:num w:numId="3">
    <w:abstractNumId w:val="7"/>
  </w:num>
  <w:num w:numId="4">
    <w:abstractNumId w:val="9"/>
  </w:num>
  <w:num w:numId="5">
    <w:abstractNumId w:val="2"/>
  </w:num>
  <w:num w:numId="6">
    <w:abstractNumId w:val="0"/>
  </w:num>
  <w:num w:numId="7">
    <w:abstractNumId w:val="6"/>
  </w:num>
  <w:num w:numId="8">
    <w:abstractNumId w:val="8"/>
  </w:num>
  <w:num w:numId="9">
    <w:abstractNumId w:val="11"/>
  </w:num>
  <w:num w:numId="10">
    <w:abstractNumId w:val="5"/>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562A1"/>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14114"/>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976F5"/>
    <w:rsid w:val="002A5285"/>
    <w:rsid w:val="002B317A"/>
    <w:rsid w:val="002B7F9A"/>
    <w:rsid w:val="002C38DE"/>
    <w:rsid w:val="002C748C"/>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9788B"/>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08B7"/>
    <w:rsid w:val="004F40F6"/>
    <w:rsid w:val="004F5309"/>
    <w:rsid w:val="005060AB"/>
    <w:rsid w:val="005113ED"/>
    <w:rsid w:val="005117D3"/>
    <w:rsid w:val="00515042"/>
    <w:rsid w:val="005171AF"/>
    <w:rsid w:val="00530C83"/>
    <w:rsid w:val="005317AF"/>
    <w:rsid w:val="00537C28"/>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042C"/>
    <w:rsid w:val="0060166B"/>
    <w:rsid w:val="0060262A"/>
    <w:rsid w:val="00610622"/>
    <w:rsid w:val="00610E84"/>
    <w:rsid w:val="0061413D"/>
    <w:rsid w:val="00617FAB"/>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6F1F28"/>
    <w:rsid w:val="00700EB8"/>
    <w:rsid w:val="007100E9"/>
    <w:rsid w:val="00713289"/>
    <w:rsid w:val="00717527"/>
    <w:rsid w:val="00721C3B"/>
    <w:rsid w:val="007238ED"/>
    <w:rsid w:val="007274EB"/>
    <w:rsid w:val="00735D0D"/>
    <w:rsid w:val="00746E22"/>
    <w:rsid w:val="00753AE6"/>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19D"/>
    <w:rsid w:val="00902259"/>
    <w:rsid w:val="009211BF"/>
    <w:rsid w:val="00923381"/>
    <w:rsid w:val="0092386E"/>
    <w:rsid w:val="00935D52"/>
    <w:rsid w:val="00944A9F"/>
    <w:rsid w:val="00945902"/>
    <w:rsid w:val="00954CEE"/>
    <w:rsid w:val="00957C85"/>
    <w:rsid w:val="00960230"/>
    <w:rsid w:val="00962FE8"/>
    <w:rsid w:val="0096312C"/>
    <w:rsid w:val="0096379A"/>
    <w:rsid w:val="00966B59"/>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0361E"/>
    <w:rsid w:val="00B16A6F"/>
    <w:rsid w:val="00B16F31"/>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4E1B"/>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87336"/>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4BA"/>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2A0A"/>
    <w:rsid w:val="00FA3682"/>
    <w:rsid w:val="00FA3D99"/>
    <w:rsid w:val="00FA7B3F"/>
    <w:rsid w:val="00FB2B12"/>
    <w:rsid w:val="00FB3C9D"/>
    <w:rsid w:val="00FB46E7"/>
    <w:rsid w:val="00FB6239"/>
    <w:rsid w:val="00FB7CA4"/>
    <w:rsid w:val="00FC3509"/>
    <w:rsid w:val="00FD026F"/>
    <w:rsid w:val="00FD0720"/>
    <w:rsid w:val="00FD5FC4"/>
    <w:rsid w:val="00FE4F39"/>
    <w:rsid w:val="00FF10BD"/>
    <w:rsid w:val="01017306"/>
    <w:rsid w:val="010367C7"/>
    <w:rsid w:val="01072BA5"/>
    <w:rsid w:val="01101B26"/>
    <w:rsid w:val="011567E0"/>
    <w:rsid w:val="0117001C"/>
    <w:rsid w:val="011A0B49"/>
    <w:rsid w:val="0129526D"/>
    <w:rsid w:val="012C0060"/>
    <w:rsid w:val="01330404"/>
    <w:rsid w:val="01340641"/>
    <w:rsid w:val="014906C0"/>
    <w:rsid w:val="014A0623"/>
    <w:rsid w:val="014C6B63"/>
    <w:rsid w:val="01502673"/>
    <w:rsid w:val="01536583"/>
    <w:rsid w:val="016906D9"/>
    <w:rsid w:val="0170606B"/>
    <w:rsid w:val="017240DE"/>
    <w:rsid w:val="01764F01"/>
    <w:rsid w:val="01795BD9"/>
    <w:rsid w:val="018107C9"/>
    <w:rsid w:val="01815F85"/>
    <w:rsid w:val="01837FEF"/>
    <w:rsid w:val="01854FE9"/>
    <w:rsid w:val="01880B03"/>
    <w:rsid w:val="018E207B"/>
    <w:rsid w:val="0190283E"/>
    <w:rsid w:val="019B32C6"/>
    <w:rsid w:val="019D155B"/>
    <w:rsid w:val="01A428BB"/>
    <w:rsid w:val="01AE307F"/>
    <w:rsid w:val="01B25BF3"/>
    <w:rsid w:val="01B35169"/>
    <w:rsid w:val="01BB2C67"/>
    <w:rsid w:val="01BF0B5D"/>
    <w:rsid w:val="01C00B7B"/>
    <w:rsid w:val="01D11357"/>
    <w:rsid w:val="01D46B8D"/>
    <w:rsid w:val="01D866D8"/>
    <w:rsid w:val="01DF1BA2"/>
    <w:rsid w:val="01E0373D"/>
    <w:rsid w:val="01E46029"/>
    <w:rsid w:val="01EE2663"/>
    <w:rsid w:val="01F31C8D"/>
    <w:rsid w:val="01F90434"/>
    <w:rsid w:val="01FB366B"/>
    <w:rsid w:val="01FD3930"/>
    <w:rsid w:val="021A2C80"/>
    <w:rsid w:val="021B7C87"/>
    <w:rsid w:val="0221260B"/>
    <w:rsid w:val="02295499"/>
    <w:rsid w:val="022D4A6E"/>
    <w:rsid w:val="023B0A39"/>
    <w:rsid w:val="023C78A7"/>
    <w:rsid w:val="024263C3"/>
    <w:rsid w:val="02444B7E"/>
    <w:rsid w:val="024A5964"/>
    <w:rsid w:val="024B023C"/>
    <w:rsid w:val="024D362A"/>
    <w:rsid w:val="024D6B6A"/>
    <w:rsid w:val="024E40C4"/>
    <w:rsid w:val="024F6C8C"/>
    <w:rsid w:val="025033FE"/>
    <w:rsid w:val="02504E6F"/>
    <w:rsid w:val="02510B5E"/>
    <w:rsid w:val="02566C17"/>
    <w:rsid w:val="025A362C"/>
    <w:rsid w:val="02655431"/>
    <w:rsid w:val="02692E98"/>
    <w:rsid w:val="026949BD"/>
    <w:rsid w:val="027275A1"/>
    <w:rsid w:val="027371D9"/>
    <w:rsid w:val="0276366F"/>
    <w:rsid w:val="027C45A5"/>
    <w:rsid w:val="027F646E"/>
    <w:rsid w:val="028601C5"/>
    <w:rsid w:val="02897130"/>
    <w:rsid w:val="028F6D4C"/>
    <w:rsid w:val="029119C5"/>
    <w:rsid w:val="02933CBB"/>
    <w:rsid w:val="02951DBD"/>
    <w:rsid w:val="029A69A7"/>
    <w:rsid w:val="029B04E7"/>
    <w:rsid w:val="029D7AB8"/>
    <w:rsid w:val="02A10998"/>
    <w:rsid w:val="02A705C7"/>
    <w:rsid w:val="02A876AF"/>
    <w:rsid w:val="02AB0FBC"/>
    <w:rsid w:val="02AE6812"/>
    <w:rsid w:val="02B22B6F"/>
    <w:rsid w:val="02B22D9F"/>
    <w:rsid w:val="02D16C80"/>
    <w:rsid w:val="02DC3F9C"/>
    <w:rsid w:val="02E14F55"/>
    <w:rsid w:val="02E767A0"/>
    <w:rsid w:val="02EB154A"/>
    <w:rsid w:val="02F900F0"/>
    <w:rsid w:val="03047DDD"/>
    <w:rsid w:val="03073BDC"/>
    <w:rsid w:val="03086405"/>
    <w:rsid w:val="030B0647"/>
    <w:rsid w:val="030B2860"/>
    <w:rsid w:val="030C40C1"/>
    <w:rsid w:val="030D2F0B"/>
    <w:rsid w:val="030F3B4D"/>
    <w:rsid w:val="031A60A6"/>
    <w:rsid w:val="03350E4E"/>
    <w:rsid w:val="033C68CE"/>
    <w:rsid w:val="03445E8F"/>
    <w:rsid w:val="03496C64"/>
    <w:rsid w:val="035154D3"/>
    <w:rsid w:val="03522419"/>
    <w:rsid w:val="03527C38"/>
    <w:rsid w:val="03557185"/>
    <w:rsid w:val="0356746F"/>
    <w:rsid w:val="035F5516"/>
    <w:rsid w:val="03620451"/>
    <w:rsid w:val="03642E26"/>
    <w:rsid w:val="036E37C2"/>
    <w:rsid w:val="03746F87"/>
    <w:rsid w:val="03780D14"/>
    <w:rsid w:val="037828CA"/>
    <w:rsid w:val="03785235"/>
    <w:rsid w:val="03794BA4"/>
    <w:rsid w:val="0380400B"/>
    <w:rsid w:val="03814F5B"/>
    <w:rsid w:val="038B3141"/>
    <w:rsid w:val="038F0263"/>
    <w:rsid w:val="03970C22"/>
    <w:rsid w:val="03984B67"/>
    <w:rsid w:val="03A63789"/>
    <w:rsid w:val="03A77DFA"/>
    <w:rsid w:val="03A85C19"/>
    <w:rsid w:val="03AA5C06"/>
    <w:rsid w:val="03AC1F4B"/>
    <w:rsid w:val="03B339B1"/>
    <w:rsid w:val="03B562A5"/>
    <w:rsid w:val="03C05350"/>
    <w:rsid w:val="03C1287B"/>
    <w:rsid w:val="03C12A05"/>
    <w:rsid w:val="03C36B0E"/>
    <w:rsid w:val="03C528EA"/>
    <w:rsid w:val="03C53E20"/>
    <w:rsid w:val="03CF67FA"/>
    <w:rsid w:val="03D7133F"/>
    <w:rsid w:val="03DD43CD"/>
    <w:rsid w:val="03DF1641"/>
    <w:rsid w:val="03E358F3"/>
    <w:rsid w:val="03E641C4"/>
    <w:rsid w:val="03E84DE8"/>
    <w:rsid w:val="03FC0340"/>
    <w:rsid w:val="04006F66"/>
    <w:rsid w:val="04030035"/>
    <w:rsid w:val="040F0942"/>
    <w:rsid w:val="04106500"/>
    <w:rsid w:val="042111A3"/>
    <w:rsid w:val="04251A4C"/>
    <w:rsid w:val="042D2E97"/>
    <w:rsid w:val="04305EA0"/>
    <w:rsid w:val="04310833"/>
    <w:rsid w:val="04343921"/>
    <w:rsid w:val="04377778"/>
    <w:rsid w:val="043865BF"/>
    <w:rsid w:val="043A14AD"/>
    <w:rsid w:val="043B74AD"/>
    <w:rsid w:val="04477A12"/>
    <w:rsid w:val="044C78D8"/>
    <w:rsid w:val="04537B11"/>
    <w:rsid w:val="045A6946"/>
    <w:rsid w:val="045C1493"/>
    <w:rsid w:val="04681FBD"/>
    <w:rsid w:val="04684A28"/>
    <w:rsid w:val="046C0EAE"/>
    <w:rsid w:val="046D4FAA"/>
    <w:rsid w:val="04722AB5"/>
    <w:rsid w:val="04782230"/>
    <w:rsid w:val="0479507E"/>
    <w:rsid w:val="04894975"/>
    <w:rsid w:val="04964902"/>
    <w:rsid w:val="049973F4"/>
    <w:rsid w:val="04A65723"/>
    <w:rsid w:val="04AB3262"/>
    <w:rsid w:val="04AC0BD2"/>
    <w:rsid w:val="04AC5ED7"/>
    <w:rsid w:val="04B14B03"/>
    <w:rsid w:val="04B15E44"/>
    <w:rsid w:val="04BE590D"/>
    <w:rsid w:val="04C509AD"/>
    <w:rsid w:val="04C96CE6"/>
    <w:rsid w:val="04CC51EB"/>
    <w:rsid w:val="04D76DDC"/>
    <w:rsid w:val="04D96BF5"/>
    <w:rsid w:val="04DA1A87"/>
    <w:rsid w:val="04DD0A04"/>
    <w:rsid w:val="04DD3789"/>
    <w:rsid w:val="04DE2DA3"/>
    <w:rsid w:val="04E7150E"/>
    <w:rsid w:val="04EB6DF8"/>
    <w:rsid w:val="04F919EC"/>
    <w:rsid w:val="04FE0DF4"/>
    <w:rsid w:val="04FF1C94"/>
    <w:rsid w:val="04FF7D5A"/>
    <w:rsid w:val="0502349F"/>
    <w:rsid w:val="05061BBF"/>
    <w:rsid w:val="05094980"/>
    <w:rsid w:val="050C37E4"/>
    <w:rsid w:val="050E7487"/>
    <w:rsid w:val="05161D2D"/>
    <w:rsid w:val="051A7559"/>
    <w:rsid w:val="0522500E"/>
    <w:rsid w:val="052776FE"/>
    <w:rsid w:val="052E568F"/>
    <w:rsid w:val="0537511C"/>
    <w:rsid w:val="053973F0"/>
    <w:rsid w:val="053E65E7"/>
    <w:rsid w:val="05437A57"/>
    <w:rsid w:val="054E2A6F"/>
    <w:rsid w:val="05534A4C"/>
    <w:rsid w:val="0553705F"/>
    <w:rsid w:val="0555228E"/>
    <w:rsid w:val="056501EA"/>
    <w:rsid w:val="0569249A"/>
    <w:rsid w:val="056B7DDD"/>
    <w:rsid w:val="056D1155"/>
    <w:rsid w:val="056F7FAB"/>
    <w:rsid w:val="057030A6"/>
    <w:rsid w:val="0572069E"/>
    <w:rsid w:val="05741F0E"/>
    <w:rsid w:val="057D1D66"/>
    <w:rsid w:val="0584418A"/>
    <w:rsid w:val="05854E9B"/>
    <w:rsid w:val="058E7B70"/>
    <w:rsid w:val="05904068"/>
    <w:rsid w:val="05952F37"/>
    <w:rsid w:val="059A73BF"/>
    <w:rsid w:val="059D265F"/>
    <w:rsid w:val="05B74214"/>
    <w:rsid w:val="05B92EC1"/>
    <w:rsid w:val="05C251E4"/>
    <w:rsid w:val="05C26893"/>
    <w:rsid w:val="05C729E2"/>
    <w:rsid w:val="05C868B7"/>
    <w:rsid w:val="05DC58AA"/>
    <w:rsid w:val="05E078B3"/>
    <w:rsid w:val="05EE6827"/>
    <w:rsid w:val="05F11F71"/>
    <w:rsid w:val="05FE4B58"/>
    <w:rsid w:val="0601277E"/>
    <w:rsid w:val="060C5AED"/>
    <w:rsid w:val="06103146"/>
    <w:rsid w:val="06172561"/>
    <w:rsid w:val="061E54DA"/>
    <w:rsid w:val="061E5E22"/>
    <w:rsid w:val="062510FF"/>
    <w:rsid w:val="062C26E7"/>
    <w:rsid w:val="06386785"/>
    <w:rsid w:val="063F5DA3"/>
    <w:rsid w:val="06460B91"/>
    <w:rsid w:val="06472FEB"/>
    <w:rsid w:val="064C0E77"/>
    <w:rsid w:val="0654187C"/>
    <w:rsid w:val="065475DE"/>
    <w:rsid w:val="06556C03"/>
    <w:rsid w:val="06575D97"/>
    <w:rsid w:val="06637BD9"/>
    <w:rsid w:val="066935ED"/>
    <w:rsid w:val="066F06B5"/>
    <w:rsid w:val="06782F84"/>
    <w:rsid w:val="067C28D6"/>
    <w:rsid w:val="067E40B7"/>
    <w:rsid w:val="0681696E"/>
    <w:rsid w:val="06851866"/>
    <w:rsid w:val="068602C1"/>
    <w:rsid w:val="068E06BC"/>
    <w:rsid w:val="06907E56"/>
    <w:rsid w:val="069201CB"/>
    <w:rsid w:val="06956E2E"/>
    <w:rsid w:val="06971860"/>
    <w:rsid w:val="069F445A"/>
    <w:rsid w:val="06AA16C7"/>
    <w:rsid w:val="06B741D9"/>
    <w:rsid w:val="06C457B6"/>
    <w:rsid w:val="06CD4A70"/>
    <w:rsid w:val="06DF4C13"/>
    <w:rsid w:val="06E34232"/>
    <w:rsid w:val="06E7678C"/>
    <w:rsid w:val="06F13CA3"/>
    <w:rsid w:val="06F14C51"/>
    <w:rsid w:val="06F42A88"/>
    <w:rsid w:val="06F801C0"/>
    <w:rsid w:val="070E5EE2"/>
    <w:rsid w:val="07105178"/>
    <w:rsid w:val="071130BD"/>
    <w:rsid w:val="0712124C"/>
    <w:rsid w:val="071426A5"/>
    <w:rsid w:val="071614A3"/>
    <w:rsid w:val="071A1AB9"/>
    <w:rsid w:val="071C13A8"/>
    <w:rsid w:val="072036B4"/>
    <w:rsid w:val="0721408E"/>
    <w:rsid w:val="07330445"/>
    <w:rsid w:val="073D143C"/>
    <w:rsid w:val="073E1A3D"/>
    <w:rsid w:val="0747308D"/>
    <w:rsid w:val="074855FD"/>
    <w:rsid w:val="075E6D7F"/>
    <w:rsid w:val="076012A9"/>
    <w:rsid w:val="07627CA0"/>
    <w:rsid w:val="076319C4"/>
    <w:rsid w:val="07690DCB"/>
    <w:rsid w:val="076925D2"/>
    <w:rsid w:val="076B5887"/>
    <w:rsid w:val="077241E3"/>
    <w:rsid w:val="07731BAD"/>
    <w:rsid w:val="07787303"/>
    <w:rsid w:val="078017DE"/>
    <w:rsid w:val="078621C1"/>
    <w:rsid w:val="07897BE4"/>
    <w:rsid w:val="078C5933"/>
    <w:rsid w:val="078D336C"/>
    <w:rsid w:val="078E43AC"/>
    <w:rsid w:val="0792420A"/>
    <w:rsid w:val="07971B3F"/>
    <w:rsid w:val="07983294"/>
    <w:rsid w:val="079F1838"/>
    <w:rsid w:val="07A2030D"/>
    <w:rsid w:val="07A5677E"/>
    <w:rsid w:val="07AE63FF"/>
    <w:rsid w:val="07B51934"/>
    <w:rsid w:val="07B9290D"/>
    <w:rsid w:val="07BE52B9"/>
    <w:rsid w:val="07BF7CC6"/>
    <w:rsid w:val="07C37CC9"/>
    <w:rsid w:val="07C55A1A"/>
    <w:rsid w:val="07CD6CAA"/>
    <w:rsid w:val="07CE3349"/>
    <w:rsid w:val="07CF27A3"/>
    <w:rsid w:val="07D26643"/>
    <w:rsid w:val="07D57946"/>
    <w:rsid w:val="07E2277C"/>
    <w:rsid w:val="07E6675C"/>
    <w:rsid w:val="07EB0376"/>
    <w:rsid w:val="07ED524D"/>
    <w:rsid w:val="07EF3E3F"/>
    <w:rsid w:val="07FC1127"/>
    <w:rsid w:val="07FE462A"/>
    <w:rsid w:val="07FF0DE5"/>
    <w:rsid w:val="080124E3"/>
    <w:rsid w:val="080B341D"/>
    <w:rsid w:val="080C7FA0"/>
    <w:rsid w:val="080E4506"/>
    <w:rsid w:val="08120068"/>
    <w:rsid w:val="08162951"/>
    <w:rsid w:val="08184732"/>
    <w:rsid w:val="08193C24"/>
    <w:rsid w:val="08211367"/>
    <w:rsid w:val="082E1CC1"/>
    <w:rsid w:val="08341060"/>
    <w:rsid w:val="083D71D5"/>
    <w:rsid w:val="085514F1"/>
    <w:rsid w:val="085A5F4A"/>
    <w:rsid w:val="08675174"/>
    <w:rsid w:val="08732D34"/>
    <w:rsid w:val="08787FF0"/>
    <w:rsid w:val="08824DF0"/>
    <w:rsid w:val="08851111"/>
    <w:rsid w:val="0889002B"/>
    <w:rsid w:val="08900706"/>
    <w:rsid w:val="089B79D9"/>
    <w:rsid w:val="08A03E34"/>
    <w:rsid w:val="08A44DA6"/>
    <w:rsid w:val="08A90C62"/>
    <w:rsid w:val="08AA245A"/>
    <w:rsid w:val="08BA6E24"/>
    <w:rsid w:val="08C024D5"/>
    <w:rsid w:val="08C562FD"/>
    <w:rsid w:val="08C6173B"/>
    <w:rsid w:val="08CA27B1"/>
    <w:rsid w:val="08D25907"/>
    <w:rsid w:val="08E916DF"/>
    <w:rsid w:val="08F3022B"/>
    <w:rsid w:val="08F473EA"/>
    <w:rsid w:val="08F815F3"/>
    <w:rsid w:val="08F96E54"/>
    <w:rsid w:val="08FC0AA5"/>
    <w:rsid w:val="090868CF"/>
    <w:rsid w:val="09167EC9"/>
    <w:rsid w:val="09183731"/>
    <w:rsid w:val="091C4700"/>
    <w:rsid w:val="092803BD"/>
    <w:rsid w:val="09294EE0"/>
    <w:rsid w:val="09306537"/>
    <w:rsid w:val="09355076"/>
    <w:rsid w:val="09392119"/>
    <w:rsid w:val="093E6BA4"/>
    <w:rsid w:val="09445E95"/>
    <w:rsid w:val="094C55D1"/>
    <w:rsid w:val="094E3189"/>
    <w:rsid w:val="09543B3B"/>
    <w:rsid w:val="09600FBD"/>
    <w:rsid w:val="0972595C"/>
    <w:rsid w:val="097734F1"/>
    <w:rsid w:val="097960C6"/>
    <w:rsid w:val="097C461F"/>
    <w:rsid w:val="097D5DA0"/>
    <w:rsid w:val="098143BC"/>
    <w:rsid w:val="098500F1"/>
    <w:rsid w:val="099E4326"/>
    <w:rsid w:val="09A777B0"/>
    <w:rsid w:val="09AB20DD"/>
    <w:rsid w:val="09B53CF7"/>
    <w:rsid w:val="09B7610E"/>
    <w:rsid w:val="09B92BD4"/>
    <w:rsid w:val="09BD407A"/>
    <w:rsid w:val="09CD7D07"/>
    <w:rsid w:val="09CF783B"/>
    <w:rsid w:val="09DA0E26"/>
    <w:rsid w:val="09DF793D"/>
    <w:rsid w:val="09E43343"/>
    <w:rsid w:val="09E55691"/>
    <w:rsid w:val="09EA29E1"/>
    <w:rsid w:val="09EB2B51"/>
    <w:rsid w:val="09EF75D1"/>
    <w:rsid w:val="09F43460"/>
    <w:rsid w:val="09F67CD5"/>
    <w:rsid w:val="0A025C68"/>
    <w:rsid w:val="0A054821"/>
    <w:rsid w:val="0A0835C8"/>
    <w:rsid w:val="0A0F530F"/>
    <w:rsid w:val="0A145721"/>
    <w:rsid w:val="0A21302B"/>
    <w:rsid w:val="0A25764B"/>
    <w:rsid w:val="0A2C297E"/>
    <w:rsid w:val="0A307C92"/>
    <w:rsid w:val="0A320DD3"/>
    <w:rsid w:val="0A355EAA"/>
    <w:rsid w:val="0A363654"/>
    <w:rsid w:val="0A3708FF"/>
    <w:rsid w:val="0A3B01F9"/>
    <w:rsid w:val="0A3B6154"/>
    <w:rsid w:val="0A3F0488"/>
    <w:rsid w:val="0A402A36"/>
    <w:rsid w:val="0A4236A3"/>
    <w:rsid w:val="0A49096C"/>
    <w:rsid w:val="0A4E7EF5"/>
    <w:rsid w:val="0A56278D"/>
    <w:rsid w:val="0A5E66BD"/>
    <w:rsid w:val="0A646846"/>
    <w:rsid w:val="0A76304F"/>
    <w:rsid w:val="0A7C2514"/>
    <w:rsid w:val="0A80214B"/>
    <w:rsid w:val="0A81181F"/>
    <w:rsid w:val="0A8251CA"/>
    <w:rsid w:val="0A87343F"/>
    <w:rsid w:val="0A87361F"/>
    <w:rsid w:val="0A8828AB"/>
    <w:rsid w:val="0A895661"/>
    <w:rsid w:val="0A927DC1"/>
    <w:rsid w:val="0A9358E8"/>
    <w:rsid w:val="0A940DEC"/>
    <w:rsid w:val="0A952FEA"/>
    <w:rsid w:val="0A9B4F7F"/>
    <w:rsid w:val="0A9C263A"/>
    <w:rsid w:val="0A9E3D3D"/>
    <w:rsid w:val="0AA077E0"/>
    <w:rsid w:val="0AA16D79"/>
    <w:rsid w:val="0AA35095"/>
    <w:rsid w:val="0AA66B07"/>
    <w:rsid w:val="0AA84209"/>
    <w:rsid w:val="0ABB08A3"/>
    <w:rsid w:val="0ABB532B"/>
    <w:rsid w:val="0ABF3E2E"/>
    <w:rsid w:val="0AC01F88"/>
    <w:rsid w:val="0AC0212C"/>
    <w:rsid w:val="0AC06EDE"/>
    <w:rsid w:val="0AC55D37"/>
    <w:rsid w:val="0AC81C45"/>
    <w:rsid w:val="0AD542C1"/>
    <w:rsid w:val="0ADC375E"/>
    <w:rsid w:val="0ADD5A20"/>
    <w:rsid w:val="0ADF65DA"/>
    <w:rsid w:val="0AE10FD9"/>
    <w:rsid w:val="0AF13898"/>
    <w:rsid w:val="0AF32FE3"/>
    <w:rsid w:val="0AFB1BDE"/>
    <w:rsid w:val="0AFB3228"/>
    <w:rsid w:val="0AFC616A"/>
    <w:rsid w:val="0AFC6C07"/>
    <w:rsid w:val="0B0250FD"/>
    <w:rsid w:val="0B0F025C"/>
    <w:rsid w:val="0B14133A"/>
    <w:rsid w:val="0B147AFF"/>
    <w:rsid w:val="0B150BA0"/>
    <w:rsid w:val="0B1A6333"/>
    <w:rsid w:val="0B2713F4"/>
    <w:rsid w:val="0B2E7CE5"/>
    <w:rsid w:val="0B3D701F"/>
    <w:rsid w:val="0B3E7DD7"/>
    <w:rsid w:val="0B481192"/>
    <w:rsid w:val="0B494066"/>
    <w:rsid w:val="0B4D4BB3"/>
    <w:rsid w:val="0B4F7F8D"/>
    <w:rsid w:val="0B500330"/>
    <w:rsid w:val="0B561995"/>
    <w:rsid w:val="0B5C2C2A"/>
    <w:rsid w:val="0B5D0834"/>
    <w:rsid w:val="0B665E0A"/>
    <w:rsid w:val="0B705C98"/>
    <w:rsid w:val="0B7639FA"/>
    <w:rsid w:val="0B796FFB"/>
    <w:rsid w:val="0B7E2F67"/>
    <w:rsid w:val="0B847B39"/>
    <w:rsid w:val="0B8B2716"/>
    <w:rsid w:val="0B902D5E"/>
    <w:rsid w:val="0B911445"/>
    <w:rsid w:val="0B91295B"/>
    <w:rsid w:val="0B987E20"/>
    <w:rsid w:val="0B9C06D5"/>
    <w:rsid w:val="0B9E71DF"/>
    <w:rsid w:val="0BAC6FB9"/>
    <w:rsid w:val="0BAD5CC5"/>
    <w:rsid w:val="0BAD5EDC"/>
    <w:rsid w:val="0BAE575C"/>
    <w:rsid w:val="0BAF59B9"/>
    <w:rsid w:val="0BB524B8"/>
    <w:rsid w:val="0BB756DF"/>
    <w:rsid w:val="0BBB6EA8"/>
    <w:rsid w:val="0BC63DB2"/>
    <w:rsid w:val="0BCB1EC4"/>
    <w:rsid w:val="0BCC4043"/>
    <w:rsid w:val="0BCC4B6A"/>
    <w:rsid w:val="0BD23AC3"/>
    <w:rsid w:val="0BDE3FD8"/>
    <w:rsid w:val="0BE30BB3"/>
    <w:rsid w:val="0BF63EAB"/>
    <w:rsid w:val="0C064507"/>
    <w:rsid w:val="0C1E494F"/>
    <w:rsid w:val="0C3427D0"/>
    <w:rsid w:val="0C404519"/>
    <w:rsid w:val="0C43327D"/>
    <w:rsid w:val="0C4426AF"/>
    <w:rsid w:val="0C450877"/>
    <w:rsid w:val="0C4577EC"/>
    <w:rsid w:val="0C4F7881"/>
    <w:rsid w:val="0C5C6396"/>
    <w:rsid w:val="0C5F7591"/>
    <w:rsid w:val="0C63431B"/>
    <w:rsid w:val="0C650A20"/>
    <w:rsid w:val="0C686072"/>
    <w:rsid w:val="0C690EFA"/>
    <w:rsid w:val="0C6E11B8"/>
    <w:rsid w:val="0C6F3656"/>
    <w:rsid w:val="0C723CD1"/>
    <w:rsid w:val="0C744159"/>
    <w:rsid w:val="0C762CD4"/>
    <w:rsid w:val="0C7A1B03"/>
    <w:rsid w:val="0C7C40BF"/>
    <w:rsid w:val="0C8005ED"/>
    <w:rsid w:val="0C810882"/>
    <w:rsid w:val="0C814739"/>
    <w:rsid w:val="0C8601BF"/>
    <w:rsid w:val="0C863429"/>
    <w:rsid w:val="0C8B63A3"/>
    <w:rsid w:val="0C9F6AEC"/>
    <w:rsid w:val="0CA6624D"/>
    <w:rsid w:val="0CAD3664"/>
    <w:rsid w:val="0CB94808"/>
    <w:rsid w:val="0CC11AEF"/>
    <w:rsid w:val="0CC37BC2"/>
    <w:rsid w:val="0CCA5D9A"/>
    <w:rsid w:val="0CCB5BAD"/>
    <w:rsid w:val="0CCB7A8E"/>
    <w:rsid w:val="0CCF2B16"/>
    <w:rsid w:val="0CD4131B"/>
    <w:rsid w:val="0CD82F62"/>
    <w:rsid w:val="0CD87ABE"/>
    <w:rsid w:val="0CD90733"/>
    <w:rsid w:val="0CDF086A"/>
    <w:rsid w:val="0CDF1CAC"/>
    <w:rsid w:val="0CE26C42"/>
    <w:rsid w:val="0CE620A2"/>
    <w:rsid w:val="0CE632FF"/>
    <w:rsid w:val="0CE76B48"/>
    <w:rsid w:val="0CEB5DBE"/>
    <w:rsid w:val="0CEB6B29"/>
    <w:rsid w:val="0CF208CB"/>
    <w:rsid w:val="0CF6484A"/>
    <w:rsid w:val="0CFB523A"/>
    <w:rsid w:val="0CFC15F0"/>
    <w:rsid w:val="0D0227BA"/>
    <w:rsid w:val="0D0E2158"/>
    <w:rsid w:val="0D1069DA"/>
    <w:rsid w:val="0D1411E7"/>
    <w:rsid w:val="0D1B1E9C"/>
    <w:rsid w:val="0D2716E6"/>
    <w:rsid w:val="0D2B1D29"/>
    <w:rsid w:val="0D3226D5"/>
    <w:rsid w:val="0D4B44A1"/>
    <w:rsid w:val="0D6468BA"/>
    <w:rsid w:val="0D6811B4"/>
    <w:rsid w:val="0D6E2620"/>
    <w:rsid w:val="0D704E21"/>
    <w:rsid w:val="0D7A2BC8"/>
    <w:rsid w:val="0D7F48FE"/>
    <w:rsid w:val="0D883C88"/>
    <w:rsid w:val="0D8B6B52"/>
    <w:rsid w:val="0D936E72"/>
    <w:rsid w:val="0D966BF7"/>
    <w:rsid w:val="0D976E5A"/>
    <w:rsid w:val="0D9B5860"/>
    <w:rsid w:val="0DAA3F6B"/>
    <w:rsid w:val="0DB20FCA"/>
    <w:rsid w:val="0DB84E5F"/>
    <w:rsid w:val="0DB94E10"/>
    <w:rsid w:val="0DBA3AB7"/>
    <w:rsid w:val="0DC070EE"/>
    <w:rsid w:val="0DC44067"/>
    <w:rsid w:val="0DCC3AE8"/>
    <w:rsid w:val="0DD87842"/>
    <w:rsid w:val="0DDF7231"/>
    <w:rsid w:val="0DE35C55"/>
    <w:rsid w:val="0DE45DFB"/>
    <w:rsid w:val="0DF202E1"/>
    <w:rsid w:val="0DF53CE3"/>
    <w:rsid w:val="0E0961C5"/>
    <w:rsid w:val="0E147898"/>
    <w:rsid w:val="0E183199"/>
    <w:rsid w:val="0E1E3E17"/>
    <w:rsid w:val="0E2A7688"/>
    <w:rsid w:val="0E2F216B"/>
    <w:rsid w:val="0E3352C6"/>
    <w:rsid w:val="0E3A5EE2"/>
    <w:rsid w:val="0E411871"/>
    <w:rsid w:val="0E542F3B"/>
    <w:rsid w:val="0E6271C6"/>
    <w:rsid w:val="0E6271DF"/>
    <w:rsid w:val="0E655A78"/>
    <w:rsid w:val="0E681731"/>
    <w:rsid w:val="0E697DAA"/>
    <w:rsid w:val="0E6C5EC6"/>
    <w:rsid w:val="0E7071B5"/>
    <w:rsid w:val="0E81568A"/>
    <w:rsid w:val="0E924723"/>
    <w:rsid w:val="0E942250"/>
    <w:rsid w:val="0E963344"/>
    <w:rsid w:val="0E9E6E00"/>
    <w:rsid w:val="0EA40C1C"/>
    <w:rsid w:val="0EA77A2A"/>
    <w:rsid w:val="0EB72E4B"/>
    <w:rsid w:val="0EB91987"/>
    <w:rsid w:val="0EC465C7"/>
    <w:rsid w:val="0EC86CB4"/>
    <w:rsid w:val="0ED07B90"/>
    <w:rsid w:val="0EDA2BCA"/>
    <w:rsid w:val="0EDC55F1"/>
    <w:rsid w:val="0EDE42B8"/>
    <w:rsid w:val="0EE235F9"/>
    <w:rsid w:val="0EE25B2C"/>
    <w:rsid w:val="0EEC6F1D"/>
    <w:rsid w:val="0EF00D65"/>
    <w:rsid w:val="0EF33893"/>
    <w:rsid w:val="0EF85341"/>
    <w:rsid w:val="0EFB6721"/>
    <w:rsid w:val="0EFF5127"/>
    <w:rsid w:val="0F002C19"/>
    <w:rsid w:val="0F054463"/>
    <w:rsid w:val="0F0E7CC7"/>
    <w:rsid w:val="0F103291"/>
    <w:rsid w:val="0F1D498B"/>
    <w:rsid w:val="0F1E2159"/>
    <w:rsid w:val="0F2D3B47"/>
    <w:rsid w:val="0F316BFB"/>
    <w:rsid w:val="0F337178"/>
    <w:rsid w:val="0F397285"/>
    <w:rsid w:val="0F3B15FC"/>
    <w:rsid w:val="0F41022A"/>
    <w:rsid w:val="0F44420A"/>
    <w:rsid w:val="0F4B77A5"/>
    <w:rsid w:val="0F4F1A2F"/>
    <w:rsid w:val="0F4F43AA"/>
    <w:rsid w:val="0F56743B"/>
    <w:rsid w:val="0F5D0D44"/>
    <w:rsid w:val="0F5E3A6B"/>
    <w:rsid w:val="0F60682C"/>
    <w:rsid w:val="0F6763D9"/>
    <w:rsid w:val="0F6A2766"/>
    <w:rsid w:val="0F715B2B"/>
    <w:rsid w:val="0F764270"/>
    <w:rsid w:val="0F773D64"/>
    <w:rsid w:val="0F7756E1"/>
    <w:rsid w:val="0F790C96"/>
    <w:rsid w:val="0F7B5B19"/>
    <w:rsid w:val="0F7F273F"/>
    <w:rsid w:val="0F8418ED"/>
    <w:rsid w:val="0F957B47"/>
    <w:rsid w:val="0F98796C"/>
    <w:rsid w:val="0F9F6FA4"/>
    <w:rsid w:val="0FA65D5C"/>
    <w:rsid w:val="0FA83295"/>
    <w:rsid w:val="0FAD33DA"/>
    <w:rsid w:val="0FBE2A42"/>
    <w:rsid w:val="0FBF1587"/>
    <w:rsid w:val="0FC1194A"/>
    <w:rsid w:val="0FC11FA8"/>
    <w:rsid w:val="0FC17CCE"/>
    <w:rsid w:val="0FC424B9"/>
    <w:rsid w:val="0FD23AB0"/>
    <w:rsid w:val="0FD70565"/>
    <w:rsid w:val="0FDF162E"/>
    <w:rsid w:val="0FE44D9E"/>
    <w:rsid w:val="0FEA050A"/>
    <w:rsid w:val="0FEC680C"/>
    <w:rsid w:val="0FEE2832"/>
    <w:rsid w:val="0FF83B33"/>
    <w:rsid w:val="10005D52"/>
    <w:rsid w:val="10007AD6"/>
    <w:rsid w:val="10016174"/>
    <w:rsid w:val="10062AA2"/>
    <w:rsid w:val="10072915"/>
    <w:rsid w:val="100D3E09"/>
    <w:rsid w:val="101B1E8A"/>
    <w:rsid w:val="101C4A03"/>
    <w:rsid w:val="101D0C86"/>
    <w:rsid w:val="10325332"/>
    <w:rsid w:val="10347723"/>
    <w:rsid w:val="10386626"/>
    <w:rsid w:val="103B2931"/>
    <w:rsid w:val="104A023B"/>
    <w:rsid w:val="10505F3B"/>
    <w:rsid w:val="10534754"/>
    <w:rsid w:val="105B7E72"/>
    <w:rsid w:val="105F56AF"/>
    <w:rsid w:val="106D2686"/>
    <w:rsid w:val="10725F06"/>
    <w:rsid w:val="107538B9"/>
    <w:rsid w:val="107641C0"/>
    <w:rsid w:val="107A2416"/>
    <w:rsid w:val="107C3E2C"/>
    <w:rsid w:val="107D41AE"/>
    <w:rsid w:val="10887960"/>
    <w:rsid w:val="108C2479"/>
    <w:rsid w:val="109B4DFE"/>
    <w:rsid w:val="109E4593"/>
    <w:rsid w:val="10A96AAC"/>
    <w:rsid w:val="10AA09E6"/>
    <w:rsid w:val="10AA1B06"/>
    <w:rsid w:val="10B6709F"/>
    <w:rsid w:val="10C715C5"/>
    <w:rsid w:val="10CC72E4"/>
    <w:rsid w:val="10D335EF"/>
    <w:rsid w:val="10DA6BCD"/>
    <w:rsid w:val="10E3138D"/>
    <w:rsid w:val="10E746EA"/>
    <w:rsid w:val="10E83FE0"/>
    <w:rsid w:val="10EC3168"/>
    <w:rsid w:val="10EC5C55"/>
    <w:rsid w:val="10F24E5D"/>
    <w:rsid w:val="10F52718"/>
    <w:rsid w:val="11173599"/>
    <w:rsid w:val="1117480F"/>
    <w:rsid w:val="111E456B"/>
    <w:rsid w:val="112C0E24"/>
    <w:rsid w:val="112E2D86"/>
    <w:rsid w:val="11301133"/>
    <w:rsid w:val="113307FA"/>
    <w:rsid w:val="113457E2"/>
    <w:rsid w:val="11366DAC"/>
    <w:rsid w:val="11376E36"/>
    <w:rsid w:val="114028DC"/>
    <w:rsid w:val="114917E9"/>
    <w:rsid w:val="116F1EB0"/>
    <w:rsid w:val="117B1D6A"/>
    <w:rsid w:val="117C1709"/>
    <w:rsid w:val="117C2D9D"/>
    <w:rsid w:val="117C4C32"/>
    <w:rsid w:val="117C78CF"/>
    <w:rsid w:val="117F159E"/>
    <w:rsid w:val="11821DC9"/>
    <w:rsid w:val="118A7FFF"/>
    <w:rsid w:val="11921373"/>
    <w:rsid w:val="11945405"/>
    <w:rsid w:val="119D7849"/>
    <w:rsid w:val="11A615EE"/>
    <w:rsid w:val="11A658F4"/>
    <w:rsid w:val="11B90BA4"/>
    <w:rsid w:val="11B91A57"/>
    <w:rsid w:val="11BD58B2"/>
    <w:rsid w:val="11BD76CA"/>
    <w:rsid w:val="11C22033"/>
    <w:rsid w:val="11C336B1"/>
    <w:rsid w:val="11C427F5"/>
    <w:rsid w:val="11C67B8F"/>
    <w:rsid w:val="11CA11D0"/>
    <w:rsid w:val="11CB5C5D"/>
    <w:rsid w:val="11CE730E"/>
    <w:rsid w:val="11D658B4"/>
    <w:rsid w:val="11D75BF2"/>
    <w:rsid w:val="11D815C4"/>
    <w:rsid w:val="11D910AD"/>
    <w:rsid w:val="11E55FA1"/>
    <w:rsid w:val="11E57D4F"/>
    <w:rsid w:val="11EC0FF2"/>
    <w:rsid w:val="11ED5EAE"/>
    <w:rsid w:val="11EE6703"/>
    <w:rsid w:val="11EF074D"/>
    <w:rsid w:val="11F62C9D"/>
    <w:rsid w:val="11F67383"/>
    <w:rsid w:val="11F864BB"/>
    <w:rsid w:val="11F92DAB"/>
    <w:rsid w:val="11FC38D5"/>
    <w:rsid w:val="11FE0013"/>
    <w:rsid w:val="11FF6999"/>
    <w:rsid w:val="1204156D"/>
    <w:rsid w:val="120A1340"/>
    <w:rsid w:val="1210682D"/>
    <w:rsid w:val="12162A85"/>
    <w:rsid w:val="121A40C0"/>
    <w:rsid w:val="121E2AC6"/>
    <w:rsid w:val="122A00C1"/>
    <w:rsid w:val="122D253E"/>
    <w:rsid w:val="123332A6"/>
    <w:rsid w:val="12354546"/>
    <w:rsid w:val="12384D02"/>
    <w:rsid w:val="123A05DB"/>
    <w:rsid w:val="124240B9"/>
    <w:rsid w:val="124D0988"/>
    <w:rsid w:val="124D0CC1"/>
    <w:rsid w:val="12680E73"/>
    <w:rsid w:val="126D2629"/>
    <w:rsid w:val="12706434"/>
    <w:rsid w:val="1276005F"/>
    <w:rsid w:val="12763466"/>
    <w:rsid w:val="127E5AA6"/>
    <w:rsid w:val="12802B6B"/>
    <w:rsid w:val="128B2749"/>
    <w:rsid w:val="128E407F"/>
    <w:rsid w:val="129019B5"/>
    <w:rsid w:val="129168E1"/>
    <w:rsid w:val="12940902"/>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23B09"/>
    <w:rsid w:val="12E8124F"/>
    <w:rsid w:val="12EC7C9C"/>
    <w:rsid w:val="12EE5106"/>
    <w:rsid w:val="12EE67A1"/>
    <w:rsid w:val="12F81B28"/>
    <w:rsid w:val="13012EB4"/>
    <w:rsid w:val="1307341C"/>
    <w:rsid w:val="130C40FE"/>
    <w:rsid w:val="130E3629"/>
    <w:rsid w:val="13135DE5"/>
    <w:rsid w:val="1319766D"/>
    <w:rsid w:val="131B39DD"/>
    <w:rsid w:val="131E2669"/>
    <w:rsid w:val="13216E71"/>
    <w:rsid w:val="13283BA4"/>
    <w:rsid w:val="13332F77"/>
    <w:rsid w:val="13334E1C"/>
    <w:rsid w:val="13346EE4"/>
    <w:rsid w:val="13352881"/>
    <w:rsid w:val="13384952"/>
    <w:rsid w:val="13424DBA"/>
    <w:rsid w:val="134F31A5"/>
    <w:rsid w:val="13513E01"/>
    <w:rsid w:val="1355107F"/>
    <w:rsid w:val="135D4D2E"/>
    <w:rsid w:val="135F4CF0"/>
    <w:rsid w:val="1366638D"/>
    <w:rsid w:val="136D76E8"/>
    <w:rsid w:val="137266E0"/>
    <w:rsid w:val="13732998"/>
    <w:rsid w:val="137F164B"/>
    <w:rsid w:val="13853516"/>
    <w:rsid w:val="13954AD6"/>
    <w:rsid w:val="13994E25"/>
    <w:rsid w:val="139D3156"/>
    <w:rsid w:val="13A73CF3"/>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91607"/>
    <w:rsid w:val="141C71BE"/>
    <w:rsid w:val="141E583B"/>
    <w:rsid w:val="14200F48"/>
    <w:rsid w:val="1424615D"/>
    <w:rsid w:val="1426671F"/>
    <w:rsid w:val="142A265E"/>
    <w:rsid w:val="142C143A"/>
    <w:rsid w:val="142E1345"/>
    <w:rsid w:val="1430351A"/>
    <w:rsid w:val="14345A34"/>
    <w:rsid w:val="143533EF"/>
    <w:rsid w:val="14367BDC"/>
    <w:rsid w:val="143F5FC4"/>
    <w:rsid w:val="14401404"/>
    <w:rsid w:val="145103FA"/>
    <w:rsid w:val="14565BE9"/>
    <w:rsid w:val="145F07C7"/>
    <w:rsid w:val="146928E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4ED1C03"/>
    <w:rsid w:val="14F75772"/>
    <w:rsid w:val="150222BF"/>
    <w:rsid w:val="15033898"/>
    <w:rsid w:val="15075355"/>
    <w:rsid w:val="150870B3"/>
    <w:rsid w:val="150F7C33"/>
    <w:rsid w:val="15121002"/>
    <w:rsid w:val="1515004B"/>
    <w:rsid w:val="151505A6"/>
    <w:rsid w:val="151B7C99"/>
    <w:rsid w:val="15207BBA"/>
    <w:rsid w:val="15224038"/>
    <w:rsid w:val="152F4E1B"/>
    <w:rsid w:val="153817CF"/>
    <w:rsid w:val="15425F26"/>
    <w:rsid w:val="15433673"/>
    <w:rsid w:val="15436E45"/>
    <w:rsid w:val="154A283E"/>
    <w:rsid w:val="154D342A"/>
    <w:rsid w:val="1559587F"/>
    <w:rsid w:val="155D577C"/>
    <w:rsid w:val="15655DA6"/>
    <w:rsid w:val="15720785"/>
    <w:rsid w:val="1574662E"/>
    <w:rsid w:val="15751882"/>
    <w:rsid w:val="1575191B"/>
    <w:rsid w:val="157818C6"/>
    <w:rsid w:val="157B7F4A"/>
    <w:rsid w:val="157E779D"/>
    <w:rsid w:val="158D195D"/>
    <w:rsid w:val="159F73BB"/>
    <w:rsid w:val="15B03F28"/>
    <w:rsid w:val="15B6123C"/>
    <w:rsid w:val="15BD66BF"/>
    <w:rsid w:val="15BE2FC0"/>
    <w:rsid w:val="15C526A4"/>
    <w:rsid w:val="15C95B15"/>
    <w:rsid w:val="15DC75CF"/>
    <w:rsid w:val="15E30A80"/>
    <w:rsid w:val="15E310C1"/>
    <w:rsid w:val="15E5344B"/>
    <w:rsid w:val="15FB16C4"/>
    <w:rsid w:val="15FD2593"/>
    <w:rsid w:val="1608480E"/>
    <w:rsid w:val="1617364B"/>
    <w:rsid w:val="161A7FF5"/>
    <w:rsid w:val="161C1C58"/>
    <w:rsid w:val="1622315D"/>
    <w:rsid w:val="1626155A"/>
    <w:rsid w:val="16282C4E"/>
    <w:rsid w:val="1629434E"/>
    <w:rsid w:val="162E1BBF"/>
    <w:rsid w:val="162E2A1B"/>
    <w:rsid w:val="162F7556"/>
    <w:rsid w:val="16413A3A"/>
    <w:rsid w:val="1644500C"/>
    <w:rsid w:val="16450C97"/>
    <w:rsid w:val="16461A95"/>
    <w:rsid w:val="16585E87"/>
    <w:rsid w:val="16594F06"/>
    <w:rsid w:val="165A38E6"/>
    <w:rsid w:val="165C6C0C"/>
    <w:rsid w:val="166F5E80"/>
    <w:rsid w:val="1672617A"/>
    <w:rsid w:val="16745A13"/>
    <w:rsid w:val="16761466"/>
    <w:rsid w:val="16766A92"/>
    <w:rsid w:val="167A52A9"/>
    <w:rsid w:val="167B7B40"/>
    <w:rsid w:val="167C6594"/>
    <w:rsid w:val="16833FFF"/>
    <w:rsid w:val="16866882"/>
    <w:rsid w:val="16895E32"/>
    <w:rsid w:val="168F69F2"/>
    <w:rsid w:val="16964CD5"/>
    <w:rsid w:val="16972CA0"/>
    <w:rsid w:val="169C7FDE"/>
    <w:rsid w:val="169E6DA8"/>
    <w:rsid w:val="169F1EA0"/>
    <w:rsid w:val="16A4319F"/>
    <w:rsid w:val="16AC4DDB"/>
    <w:rsid w:val="16AD36D6"/>
    <w:rsid w:val="16AD733F"/>
    <w:rsid w:val="16AE2FE3"/>
    <w:rsid w:val="16B23908"/>
    <w:rsid w:val="16B4400E"/>
    <w:rsid w:val="16B540F1"/>
    <w:rsid w:val="16BB4159"/>
    <w:rsid w:val="16C46FE7"/>
    <w:rsid w:val="16C71372"/>
    <w:rsid w:val="16C739DF"/>
    <w:rsid w:val="16C86CDB"/>
    <w:rsid w:val="16CC48D0"/>
    <w:rsid w:val="16D20141"/>
    <w:rsid w:val="16DD3B26"/>
    <w:rsid w:val="16EB6E00"/>
    <w:rsid w:val="16EE7649"/>
    <w:rsid w:val="16F04615"/>
    <w:rsid w:val="16F24A30"/>
    <w:rsid w:val="16F55F75"/>
    <w:rsid w:val="16FD2447"/>
    <w:rsid w:val="16FE02E6"/>
    <w:rsid w:val="16FE5EC8"/>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97775"/>
    <w:rsid w:val="176B45C6"/>
    <w:rsid w:val="176C447F"/>
    <w:rsid w:val="17830A97"/>
    <w:rsid w:val="17850F99"/>
    <w:rsid w:val="17875303"/>
    <w:rsid w:val="178815C4"/>
    <w:rsid w:val="17885DA0"/>
    <w:rsid w:val="1793626E"/>
    <w:rsid w:val="17967340"/>
    <w:rsid w:val="17991452"/>
    <w:rsid w:val="17A056D1"/>
    <w:rsid w:val="17A40701"/>
    <w:rsid w:val="17A875F5"/>
    <w:rsid w:val="17AB40A1"/>
    <w:rsid w:val="17AC60A9"/>
    <w:rsid w:val="17B5256D"/>
    <w:rsid w:val="17B92501"/>
    <w:rsid w:val="17CD2623"/>
    <w:rsid w:val="17D651ED"/>
    <w:rsid w:val="17DB1E48"/>
    <w:rsid w:val="17E65848"/>
    <w:rsid w:val="17E66DD8"/>
    <w:rsid w:val="17E66F5B"/>
    <w:rsid w:val="17E84839"/>
    <w:rsid w:val="17EE1403"/>
    <w:rsid w:val="17F25234"/>
    <w:rsid w:val="17F36DF0"/>
    <w:rsid w:val="17FD061B"/>
    <w:rsid w:val="17FF6314"/>
    <w:rsid w:val="1800350F"/>
    <w:rsid w:val="18005F41"/>
    <w:rsid w:val="18025414"/>
    <w:rsid w:val="180E3727"/>
    <w:rsid w:val="18171305"/>
    <w:rsid w:val="181C4BBA"/>
    <w:rsid w:val="181D631F"/>
    <w:rsid w:val="182543BD"/>
    <w:rsid w:val="18334194"/>
    <w:rsid w:val="183E1D37"/>
    <w:rsid w:val="18474940"/>
    <w:rsid w:val="18482A17"/>
    <w:rsid w:val="184978C1"/>
    <w:rsid w:val="184A7E28"/>
    <w:rsid w:val="184B6186"/>
    <w:rsid w:val="184D0787"/>
    <w:rsid w:val="184F4D08"/>
    <w:rsid w:val="185D1883"/>
    <w:rsid w:val="185E3AA1"/>
    <w:rsid w:val="1869796A"/>
    <w:rsid w:val="18742BD5"/>
    <w:rsid w:val="18812331"/>
    <w:rsid w:val="18816F1C"/>
    <w:rsid w:val="18853F3E"/>
    <w:rsid w:val="18932754"/>
    <w:rsid w:val="18956393"/>
    <w:rsid w:val="189C1565"/>
    <w:rsid w:val="18A8582C"/>
    <w:rsid w:val="18AB3604"/>
    <w:rsid w:val="18B15BA9"/>
    <w:rsid w:val="18B50543"/>
    <w:rsid w:val="18C515FC"/>
    <w:rsid w:val="18C6214A"/>
    <w:rsid w:val="18CA40C3"/>
    <w:rsid w:val="18CC73BC"/>
    <w:rsid w:val="18CD7A02"/>
    <w:rsid w:val="18E216F1"/>
    <w:rsid w:val="18E21EFF"/>
    <w:rsid w:val="18EF0876"/>
    <w:rsid w:val="18F32AFF"/>
    <w:rsid w:val="18F37652"/>
    <w:rsid w:val="19001FFC"/>
    <w:rsid w:val="190E2B4A"/>
    <w:rsid w:val="1913665F"/>
    <w:rsid w:val="19151C58"/>
    <w:rsid w:val="1917174A"/>
    <w:rsid w:val="191E50A0"/>
    <w:rsid w:val="19256D7A"/>
    <w:rsid w:val="19292CD4"/>
    <w:rsid w:val="19294C0B"/>
    <w:rsid w:val="192C403E"/>
    <w:rsid w:val="193275C2"/>
    <w:rsid w:val="1940616C"/>
    <w:rsid w:val="194204E2"/>
    <w:rsid w:val="19454C70"/>
    <w:rsid w:val="194D2005"/>
    <w:rsid w:val="194D3980"/>
    <w:rsid w:val="19585AD1"/>
    <w:rsid w:val="195B59A7"/>
    <w:rsid w:val="195F4104"/>
    <w:rsid w:val="196229FF"/>
    <w:rsid w:val="19655A52"/>
    <w:rsid w:val="19663168"/>
    <w:rsid w:val="196A4DA8"/>
    <w:rsid w:val="196D1144"/>
    <w:rsid w:val="197724BD"/>
    <w:rsid w:val="19786B0A"/>
    <w:rsid w:val="198A41A1"/>
    <w:rsid w:val="198C2773"/>
    <w:rsid w:val="199643EE"/>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35CC"/>
    <w:rsid w:val="1A0C5680"/>
    <w:rsid w:val="1A153EDB"/>
    <w:rsid w:val="1A165171"/>
    <w:rsid w:val="1A190AB8"/>
    <w:rsid w:val="1A2A19D5"/>
    <w:rsid w:val="1A2A2B7C"/>
    <w:rsid w:val="1A2F1830"/>
    <w:rsid w:val="1A3E1787"/>
    <w:rsid w:val="1A454F4F"/>
    <w:rsid w:val="1A4858FF"/>
    <w:rsid w:val="1A4C698A"/>
    <w:rsid w:val="1A5171B8"/>
    <w:rsid w:val="1A586874"/>
    <w:rsid w:val="1A5D5219"/>
    <w:rsid w:val="1A5E4B5A"/>
    <w:rsid w:val="1A605995"/>
    <w:rsid w:val="1A613981"/>
    <w:rsid w:val="1A6409CE"/>
    <w:rsid w:val="1A64604C"/>
    <w:rsid w:val="1A672B1C"/>
    <w:rsid w:val="1A7223C0"/>
    <w:rsid w:val="1A73461D"/>
    <w:rsid w:val="1A735226"/>
    <w:rsid w:val="1A7E034D"/>
    <w:rsid w:val="1A8301C0"/>
    <w:rsid w:val="1A852016"/>
    <w:rsid w:val="1A872248"/>
    <w:rsid w:val="1A923A68"/>
    <w:rsid w:val="1A992E30"/>
    <w:rsid w:val="1A9B2279"/>
    <w:rsid w:val="1A9D2D45"/>
    <w:rsid w:val="1A9E6232"/>
    <w:rsid w:val="1AA57BA7"/>
    <w:rsid w:val="1AA74D3D"/>
    <w:rsid w:val="1AA94BBC"/>
    <w:rsid w:val="1AB34DB4"/>
    <w:rsid w:val="1AB613FD"/>
    <w:rsid w:val="1AB75C63"/>
    <w:rsid w:val="1AB91DEF"/>
    <w:rsid w:val="1AB94F64"/>
    <w:rsid w:val="1AC1475F"/>
    <w:rsid w:val="1ACF5EB8"/>
    <w:rsid w:val="1ACF61D2"/>
    <w:rsid w:val="1AD26086"/>
    <w:rsid w:val="1AD827ED"/>
    <w:rsid w:val="1ADA65A5"/>
    <w:rsid w:val="1ADC75C9"/>
    <w:rsid w:val="1ADD5ACE"/>
    <w:rsid w:val="1ADD7AC1"/>
    <w:rsid w:val="1AE013F8"/>
    <w:rsid w:val="1AE449BB"/>
    <w:rsid w:val="1AE8570C"/>
    <w:rsid w:val="1AEB73B7"/>
    <w:rsid w:val="1AEE3BBF"/>
    <w:rsid w:val="1AEF5DBD"/>
    <w:rsid w:val="1AF14946"/>
    <w:rsid w:val="1AFB06A3"/>
    <w:rsid w:val="1B0302E1"/>
    <w:rsid w:val="1B0A2071"/>
    <w:rsid w:val="1B0D05A1"/>
    <w:rsid w:val="1B0F19AE"/>
    <w:rsid w:val="1B1339E2"/>
    <w:rsid w:val="1B1B0779"/>
    <w:rsid w:val="1B2160BB"/>
    <w:rsid w:val="1B2D1935"/>
    <w:rsid w:val="1B3137EE"/>
    <w:rsid w:val="1B3637AD"/>
    <w:rsid w:val="1B3C71E1"/>
    <w:rsid w:val="1B3E0DB5"/>
    <w:rsid w:val="1B4310CA"/>
    <w:rsid w:val="1B435D31"/>
    <w:rsid w:val="1B454C94"/>
    <w:rsid w:val="1B487050"/>
    <w:rsid w:val="1B496377"/>
    <w:rsid w:val="1B4B18B0"/>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90FA3"/>
    <w:rsid w:val="1BCA6284"/>
    <w:rsid w:val="1BD731D5"/>
    <w:rsid w:val="1BD83E45"/>
    <w:rsid w:val="1BE475CF"/>
    <w:rsid w:val="1BE94688"/>
    <w:rsid w:val="1BEA3348"/>
    <w:rsid w:val="1BED5CE0"/>
    <w:rsid w:val="1BFA7380"/>
    <w:rsid w:val="1BFE5FF9"/>
    <w:rsid w:val="1C013494"/>
    <w:rsid w:val="1C053414"/>
    <w:rsid w:val="1C131DD2"/>
    <w:rsid w:val="1C132CB9"/>
    <w:rsid w:val="1C1642A1"/>
    <w:rsid w:val="1C207A38"/>
    <w:rsid w:val="1C273D33"/>
    <w:rsid w:val="1C274D98"/>
    <w:rsid w:val="1C391A43"/>
    <w:rsid w:val="1C395CFF"/>
    <w:rsid w:val="1C4032AB"/>
    <w:rsid w:val="1C4672ED"/>
    <w:rsid w:val="1C467AB6"/>
    <w:rsid w:val="1C5D1817"/>
    <w:rsid w:val="1C6277A9"/>
    <w:rsid w:val="1C687AA0"/>
    <w:rsid w:val="1C7104B7"/>
    <w:rsid w:val="1C7B213D"/>
    <w:rsid w:val="1C7B464A"/>
    <w:rsid w:val="1C7F54CE"/>
    <w:rsid w:val="1C7F743F"/>
    <w:rsid w:val="1C8C4AA9"/>
    <w:rsid w:val="1C8C604B"/>
    <w:rsid w:val="1C92160B"/>
    <w:rsid w:val="1C973EEF"/>
    <w:rsid w:val="1C9E044B"/>
    <w:rsid w:val="1C9F2BE0"/>
    <w:rsid w:val="1CA03243"/>
    <w:rsid w:val="1CAB3CF7"/>
    <w:rsid w:val="1CAF5DB2"/>
    <w:rsid w:val="1CB00002"/>
    <w:rsid w:val="1CB40DF1"/>
    <w:rsid w:val="1CC73770"/>
    <w:rsid w:val="1CCC26CA"/>
    <w:rsid w:val="1CCF6CAF"/>
    <w:rsid w:val="1CD2156B"/>
    <w:rsid w:val="1CD41743"/>
    <w:rsid w:val="1CD44D3D"/>
    <w:rsid w:val="1CD51DA1"/>
    <w:rsid w:val="1CE45EF5"/>
    <w:rsid w:val="1CE615C9"/>
    <w:rsid w:val="1CEC7E1E"/>
    <w:rsid w:val="1CEF00ED"/>
    <w:rsid w:val="1CFD009B"/>
    <w:rsid w:val="1D037029"/>
    <w:rsid w:val="1D051DAC"/>
    <w:rsid w:val="1D0C2A33"/>
    <w:rsid w:val="1D1316E8"/>
    <w:rsid w:val="1D1C3DD9"/>
    <w:rsid w:val="1D1D7103"/>
    <w:rsid w:val="1D280544"/>
    <w:rsid w:val="1D2B0BB4"/>
    <w:rsid w:val="1D2D0959"/>
    <w:rsid w:val="1D3305FF"/>
    <w:rsid w:val="1D335FC4"/>
    <w:rsid w:val="1D395282"/>
    <w:rsid w:val="1D4251BA"/>
    <w:rsid w:val="1D465448"/>
    <w:rsid w:val="1D4E1E76"/>
    <w:rsid w:val="1D551881"/>
    <w:rsid w:val="1D557E55"/>
    <w:rsid w:val="1D5959E7"/>
    <w:rsid w:val="1D5F5386"/>
    <w:rsid w:val="1D664248"/>
    <w:rsid w:val="1D6D7456"/>
    <w:rsid w:val="1D6F03EA"/>
    <w:rsid w:val="1D6F2959"/>
    <w:rsid w:val="1D7072CE"/>
    <w:rsid w:val="1D7670A8"/>
    <w:rsid w:val="1D794A16"/>
    <w:rsid w:val="1D795467"/>
    <w:rsid w:val="1D8B1ECB"/>
    <w:rsid w:val="1D8B1F8D"/>
    <w:rsid w:val="1D966154"/>
    <w:rsid w:val="1D9E30A9"/>
    <w:rsid w:val="1DA142D7"/>
    <w:rsid w:val="1DA33B45"/>
    <w:rsid w:val="1DA340AC"/>
    <w:rsid w:val="1DA54EF3"/>
    <w:rsid w:val="1DAB1006"/>
    <w:rsid w:val="1DAE7EBF"/>
    <w:rsid w:val="1DB33C11"/>
    <w:rsid w:val="1DB34347"/>
    <w:rsid w:val="1DC12FD6"/>
    <w:rsid w:val="1DC65562"/>
    <w:rsid w:val="1DCE33C5"/>
    <w:rsid w:val="1DD13720"/>
    <w:rsid w:val="1DD40512"/>
    <w:rsid w:val="1DD555D5"/>
    <w:rsid w:val="1DD6776F"/>
    <w:rsid w:val="1DE94164"/>
    <w:rsid w:val="1DEA5C43"/>
    <w:rsid w:val="1DEE1B11"/>
    <w:rsid w:val="1E0112F9"/>
    <w:rsid w:val="1E0B0833"/>
    <w:rsid w:val="1E146425"/>
    <w:rsid w:val="1E164B52"/>
    <w:rsid w:val="1E1A7602"/>
    <w:rsid w:val="1E234B9F"/>
    <w:rsid w:val="1E273844"/>
    <w:rsid w:val="1E293943"/>
    <w:rsid w:val="1E2F243E"/>
    <w:rsid w:val="1E3723A2"/>
    <w:rsid w:val="1E377E23"/>
    <w:rsid w:val="1E3B4F6B"/>
    <w:rsid w:val="1E417896"/>
    <w:rsid w:val="1E455D19"/>
    <w:rsid w:val="1E4A2254"/>
    <w:rsid w:val="1E532BCB"/>
    <w:rsid w:val="1E5379FF"/>
    <w:rsid w:val="1E590358"/>
    <w:rsid w:val="1E595CAF"/>
    <w:rsid w:val="1E5B733A"/>
    <w:rsid w:val="1E5C31E8"/>
    <w:rsid w:val="1E64416A"/>
    <w:rsid w:val="1E6607F9"/>
    <w:rsid w:val="1E691070"/>
    <w:rsid w:val="1E7E6BFD"/>
    <w:rsid w:val="1E805396"/>
    <w:rsid w:val="1E884F62"/>
    <w:rsid w:val="1E94424E"/>
    <w:rsid w:val="1E9D6342"/>
    <w:rsid w:val="1E9D6D15"/>
    <w:rsid w:val="1EA77730"/>
    <w:rsid w:val="1EAF5D76"/>
    <w:rsid w:val="1EB03676"/>
    <w:rsid w:val="1EB202A6"/>
    <w:rsid w:val="1EBD1EAD"/>
    <w:rsid w:val="1EC214C3"/>
    <w:rsid w:val="1EC36E9D"/>
    <w:rsid w:val="1ECA4D4D"/>
    <w:rsid w:val="1ECD6B66"/>
    <w:rsid w:val="1ED701E3"/>
    <w:rsid w:val="1EE25FDD"/>
    <w:rsid w:val="1EEA7637"/>
    <w:rsid w:val="1EED3748"/>
    <w:rsid w:val="1EF5103F"/>
    <w:rsid w:val="1EFF621F"/>
    <w:rsid w:val="1F090F9B"/>
    <w:rsid w:val="1F0E2B48"/>
    <w:rsid w:val="1F0E5D6B"/>
    <w:rsid w:val="1F1921D7"/>
    <w:rsid w:val="1F30595D"/>
    <w:rsid w:val="1F335242"/>
    <w:rsid w:val="1F3E605E"/>
    <w:rsid w:val="1F3E662A"/>
    <w:rsid w:val="1F417C0A"/>
    <w:rsid w:val="1F482412"/>
    <w:rsid w:val="1F4F2219"/>
    <w:rsid w:val="1F5B33FE"/>
    <w:rsid w:val="1F5D2184"/>
    <w:rsid w:val="1F614D01"/>
    <w:rsid w:val="1F721405"/>
    <w:rsid w:val="1F7F5EEC"/>
    <w:rsid w:val="1F865547"/>
    <w:rsid w:val="1F8A2738"/>
    <w:rsid w:val="1F935819"/>
    <w:rsid w:val="1F941779"/>
    <w:rsid w:val="1F976D0C"/>
    <w:rsid w:val="1F9F1A13"/>
    <w:rsid w:val="1FA076DC"/>
    <w:rsid w:val="1FA6556D"/>
    <w:rsid w:val="1FA77518"/>
    <w:rsid w:val="1FAF2571"/>
    <w:rsid w:val="1FB7507F"/>
    <w:rsid w:val="1FC47ECF"/>
    <w:rsid w:val="1FC55EDA"/>
    <w:rsid w:val="1FC66FF1"/>
    <w:rsid w:val="1FCE593C"/>
    <w:rsid w:val="1FD175A8"/>
    <w:rsid w:val="1FD81D98"/>
    <w:rsid w:val="1FDC62F1"/>
    <w:rsid w:val="1FE312AC"/>
    <w:rsid w:val="1FE34925"/>
    <w:rsid w:val="1FEC5915"/>
    <w:rsid w:val="1FED32EF"/>
    <w:rsid w:val="200E7D2F"/>
    <w:rsid w:val="201743BA"/>
    <w:rsid w:val="201E47E7"/>
    <w:rsid w:val="201E699F"/>
    <w:rsid w:val="201E6D7C"/>
    <w:rsid w:val="20256AFF"/>
    <w:rsid w:val="20280BF3"/>
    <w:rsid w:val="202E2AB2"/>
    <w:rsid w:val="20355E85"/>
    <w:rsid w:val="20361035"/>
    <w:rsid w:val="20392DEC"/>
    <w:rsid w:val="203D340C"/>
    <w:rsid w:val="203D7ACF"/>
    <w:rsid w:val="203F0A07"/>
    <w:rsid w:val="20446081"/>
    <w:rsid w:val="204852AD"/>
    <w:rsid w:val="204E6676"/>
    <w:rsid w:val="205539A9"/>
    <w:rsid w:val="205A5AA0"/>
    <w:rsid w:val="20677607"/>
    <w:rsid w:val="20685BC4"/>
    <w:rsid w:val="20746C50"/>
    <w:rsid w:val="20773A28"/>
    <w:rsid w:val="20776154"/>
    <w:rsid w:val="207828C4"/>
    <w:rsid w:val="208574F4"/>
    <w:rsid w:val="208C4449"/>
    <w:rsid w:val="208F6BAF"/>
    <w:rsid w:val="2092477F"/>
    <w:rsid w:val="20966D8D"/>
    <w:rsid w:val="20A462BA"/>
    <w:rsid w:val="20AD2E10"/>
    <w:rsid w:val="20BF2AAC"/>
    <w:rsid w:val="20C245BE"/>
    <w:rsid w:val="20C6317E"/>
    <w:rsid w:val="20C849C7"/>
    <w:rsid w:val="20C96A07"/>
    <w:rsid w:val="20D15B47"/>
    <w:rsid w:val="20D451E9"/>
    <w:rsid w:val="20D51E1A"/>
    <w:rsid w:val="20D564EE"/>
    <w:rsid w:val="20DB75CF"/>
    <w:rsid w:val="20DF66D2"/>
    <w:rsid w:val="20EC3F2E"/>
    <w:rsid w:val="20EC7C3E"/>
    <w:rsid w:val="20F16108"/>
    <w:rsid w:val="210548E9"/>
    <w:rsid w:val="21124D15"/>
    <w:rsid w:val="211A1EC1"/>
    <w:rsid w:val="212A5BF7"/>
    <w:rsid w:val="213533EC"/>
    <w:rsid w:val="213E7119"/>
    <w:rsid w:val="214176A2"/>
    <w:rsid w:val="214369E8"/>
    <w:rsid w:val="214D1729"/>
    <w:rsid w:val="21517B73"/>
    <w:rsid w:val="21530058"/>
    <w:rsid w:val="216A2141"/>
    <w:rsid w:val="21774C7C"/>
    <w:rsid w:val="2179064D"/>
    <w:rsid w:val="21810744"/>
    <w:rsid w:val="21866D18"/>
    <w:rsid w:val="21892883"/>
    <w:rsid w:val="218D6EF5"/>
    <w:rsid w:val="2195668B"/>
    <w:rsid w:val="219E3719"/>
    <w:rsid w:val="219F5DD6"/>
    <w:rsid w:val="219F69EC"/>
    <w:rsid w:val="21A03638"/>
    <w:rsid w:val="21A130EA"/>
    <w:rsid w:val="21B96984"/>
    <w:rsid w:val="21BF60EB"/>
    <w:rsid w:val="21C11E60"/>
    <w:rsid w:val="21C267BF"/>
    <w:rsid w:val="21C57FF4"/>
    <w:rsid w:val="21CC442B"/>
    <w:rsid w:val="21CD6BCD"/>
    <w:rsid w:val="21CE6067"/>
    <w:rsid w:val="21CF035F"/>
    <w:rsid w:val="21CF439A"/>
    <w:rsid w:val="21E30A9E"/>
    <w:rsid w:val="21EF1B3D"/>
    <w:rsid w:val="21F00127"/>
    <w:rsid w:val="21F839AC"/>
    <w:rsid w:val="2214545E"/>
    <w:rsid w:val="221D2FA3"/>
    <w:rsid w:val="2226635F"/>
    <w:rsid w:val="22297D19"/>
    <w:rsid w:val="222D4F0B"/>
    <w:rsid w:val="223B4075"/>
    <w:rsid w:val="223D7545"/>
    <w:rsid w:val="22402A4A"/>
    <w:rsid w:val="22411D14"/>
    <w:rsid w:val="22423BE1"/>
    <w:rsid w:val="22454449"/>
    <w:rsid w:val="22461847"/>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4102"/>
    <w:rsid w:val="22945167"/>
    <w:rsid w:val="229628CB"/>
    <w:rsid w:val="2297721A"/>
    <w:rsid w:val="229F5E27"/>
    <w:rsid w:val="22A00AC0"/>
    <w:rsid w:val="22A55CD5"/>
    <w:rsid w:val="22AF2EE1"/>
    <w:rsid w:val="22C74EE2"/>
    <w:rsid w:val="22CB6237"/>
    <w:rsid w:val="22CD14B5"/>
    <w:rsid w:val="22CE62A8"/>
    <w:rsid w:val="22D9694E"/>
    <w:rsid w:val="22E02C6E"/>
    <w:rsid w:val="22E04FF4"/>
    <w:rsid w:val="22E105B9"/>
    <w:rsid w:val="22E1121B"/>
    <w:rsid w:val="22EA4C70"/>
    <w:rsid w:val="22ED296F"/>
    <w:rsid w:val="22F75251"/>
    <w:rsid w:val="22F86F75"/>
    <w:rsid w:val="22FB4D32"/>
    <w:rsid w:val="23060BC9"/>
    <w:rsid w:val="230D0BC0"/>
    <w:rsid w:val="23131055"/>
    <w:rsid w:val="23372454"/>
    <w:rsid w:val="233C6F76"/>
    <w:rsid w:val="233C72F1"/>
    <w:rsid w:val="234130C7"/>
    <w:rsid w:val="234419CE"/>
    <w:rsid w:val="234449F5"/>
    <w:rsid w:val="23460DA0"/>
    <w:rsid w:val="23536618"/>
    <w:rsid w:val="236D3C72"/>
    <w:rsid w:val="236D4EA9"/>
    <w:rsid w:val="236E4B2D"/>
    <w:rsid w:val="236F277C"/>
    <w:rsid w:val="237216BA"/>
    <w:rsid w:val="2374352E"/>
    <w:rsid w:val="23816932"/>
    <w:rsid w:val="23886A2D"/>
    <w:rsid w:val="238E2016"/>
    <w:rsid w:val="238F70F2"/>
    <w:rsid w:val="239C062C"/>
    <w:rsid w:val="23A9484E"/>
    <w:rsid w:val="23B13240"/>
    <w:rsid w:val="23B32F98"/>
    <w:rsid w:val="23B36F54"/>
    <w:rsid w:val="23B84268"/>
    <w:rsid w:val="23C5553B"/>
    <w:rsid w:val="23D17D7B"/>
    <w:rsid w:val="23D36D91"/>
    <w:rsid w:val="23E344C7"/>
    <w:rsid w:val="23F70BA5"/>
    <w:rsid w:val="23F93D0D"/>
    <w:rsid w:val="240366A5"/>
    <w:rsid w:val="2405417E"/>
    <w:rsid w:val="240F5116"/>
    <w:rsid w:val="24151E43"/>
    <w:rsid w:val="24190776"/>
    <w:rsid w:val="241B5C62"/>
    <w:rsid w:val="241C5F7B"/>
    <w:rsid w:val="24280875"/>
    <w:rsid w:val="242A0BB2"/>
    <w:rsid w:val="24377DB7"/>
    <w:rsid w:val="243B745E"/>
    <w:rsid w:val="24427A08"/>
    <w:rsid w:val="244337D9"/>
    <w:rsid w:val="24454B90"/>
    <w:rsid w:val="245168ED"/>
    <w:rsid w:val="24572B1C"/>
    <w:rsid w:val="2458381E"/>
    <w:rsid w:val="245872F9"/>
    <w:rsid w:val="245943D9"/>
    <w:rsid w:val="245E6B64"/>
    <w:rsid w:val="2463385E"/>
    <w:rsid w:val="246C2851"/>
    <w:rsid w:val="247C27F7"/>
    <w:rsid w:val="248B0DC8"/>
    <w:rsid w:val="24967323"/>
    <w:rsid w:val="2497249A"/>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80FA6"/>
    <w:rsid w:val="250D450C"/>
    <w:rsid w:val="25134332"/>
    <w:rsid w:val="25141A5B"/>
    <w:rsid w:val="2521546A"/>
    <w:rsid w:val="252242ED"/>
    <w:rsid w:val="2524677D"/>
    <w:rsid w:val="252920ED"/>
    <w:rsid w:val="252A2BA6"/>
    <w:rsid w:val="252B49E0"/>
    <w:rsid w:val="2538541D"/>
    <w:rsid w:val="253F6469"/>
    <w:rsid w:val="25487456"/>
    <w:rsid w:val="254940F1"/>
    <w:rsid w:val="254A35DD"/>
    <w:rsid w:val="254C7F67"/>
    <w:rsid w:val="255414CA"/>
    <w:rsid w:val="25604BCB"/>
    <w:rsid w:val="25626ECC"/>
    <w:rsid w:val="25657E8F"/>
    <w:rsid w:val="25734B61"/>
    <w:rsid w:val="25745F06"/>
    <w:rsid w:val="257669DF"/>
    <w:rsid w:val="258F6BC4"/>
    <w:rsid w:val="25975923"/>
    <w:rsid w:val="259A1C3E"/>
    <w:rsid w:val="259A3D0A"/>
    <w:rsid w:val="25A76B90"/>
    <w:rsid w:val="25A92259"/>
    <w:rsid w:val="25A95F3E"/>
    <w:rsid w:val="25AE7E68"/>
    <w:rsid w:val="25B4699E"/>
    <w:rsid w:val="25B7161F"/>
    <w:rsid w:val="25B75A0F"/>
    <w:rsid w:val="25BF43FD"/>
    <w:rsid w:val="25BF6041"/>
    <w:rsid w:val="25C35718"/>
    <w:rsid w:val="25C478B3"/>
    <w:rsid w:val="25CA37B8"/>
    <w:rsid w:val="25CF0252"/>
    <w:rsid w:val="25D0248E"/>
    <w:rsid w:val="25D61C5C"/>
    <w:rsid w:val="25EE28A7"/>
    <w:rsid w:val="25F623DD"/>
    <w:rsid w:val="25F81D70"/>
    <w:rsid w:val="25FB5636"/>
    <w:rsid w:val="25FE58A9"/>
    <w:rsid w:val="26047AC4"/>
    <w:rsid w:val="26070462"/>
    <w:rsid w:val="260B6FC2"/>
    <w:rsid w:val="260D2C45"/>
    <w:rsid w:val="2628719C"/>
    <w:rsid w:val="26326F6E"/>
    <w:rsid w:val="26395C92"/>
    <w:rsid w:val="263F660E"/>
    <w:rsid w:val="26465DA0"/>
    <w:rsid w:val="26497858"/>
    <w:rsid w:val="264C485B"/>
    <w:rsid w:val="265A5249"/>
    <w:rsid w:val="265D72C1"/>
    <w:rsid w:val="265E4EDF"/>
    <w:rsid w:val="266237C3"/>
    <w:rsid w:val="26651C83"/>
    <w:rsid w:val="266749F2"/>
    <w:rsid w:val="267550B9"/>
    <w:rsid w:val="267C17CF"/>
    <w:rsid w:val="26933E36"/>
    <w:rsid w:val="269C0A66"/>
    <w:rsid w:val="269C2569"/>
    <w:rsid w:val="26AE776C"/>
    <w:rsid w:val="26B06894"/>
    <w:rsid w:val="26B431AD"/>
    <w:rsid w:val="26B654CA"/>
    <w:rsid w:val="26BC4981"/>
    <w:rsid w:val="26C472EC"/>
    <w:rsid w:val="26CB2240"/>
    <w:rsid w:val="26DA7A32"/>
    <w:rsid w:val="26E11BA3"/>
    <w:rsid w:val="26E25459"/>
    <w:rsid w:val="26E71F5E"/>
    <w:rsid w:val="26E75774"/>
    <w:rsid w:val="26E86313"/>
    <w:rsid w:val="26EC491A"/>
    <w:rsid w:val="26ED73E1"/>
    <w:rsid w:val="26EE0BE6"/>
    <w:rsid w:val="26EF2570"/>
    <w:rsid w:val="26F017FB"/>
    <w:rsid w:val="26F503CD"/>
    <w:rsid w:val="26F9709F"/>
    <w:rsid w:val="26F975FC"/>
    <w:rsid w:val="26FA73A2"/>
    <w:rsid w:val="2700244B"/>
    <w:rsid w:val="27027F0C"/>
    <w:rsid w:val="27036506"/>
    <w:rsid w:val="27047832"/>
    <w:rsid w:val="27050E90"/>
    <w:rsid w:val="2706037D"/>
    <w:rsid w:val="270B14D3"/>
    <w:rsid w:val="270D152E"/>
    <w:rsid w:val="27191B2E"/>
    <w:rsid w:val="27204B5D"/>
    <w:rsid w:val="27217996"/>
    <w:rsid w:val="2724211A"/>
    <w:rsid w:val="272B3210"/>
    <w:rsid w:val="272F31A0"/>
    <w:rsid w:val="27310CAC"/>
    <w:rsid w:val="273242DE"/>
    <w:rsid w:val="27342901"/>
    <w:rsid w:val="27364EE3"/>
    <w:rsid w:val="273B78D5"/>
    <w:rsid w:val="273D2762"/>
    <w:rsid w:val="274170A7"/>
    <w:rsid w:val="27432013"/>
    <w:rsid w:val="27470B72"/>
    <w:rsid w:val="274C02A0"/>
    <w:rsid w:val="275144FC"/>
    <w:rsid w:val="27525E32"/>
    <w:rsid w:val="27527226"/>
    <w:rsid w:val="275E7380"/>
    <w:rsid w:val="27604751"/>
    <w:rsid w:val="27624780"/>
    <w:rsid w:val="276D7707"/>
    <w:rsid w:val="277419CB"/>
    <w:rsid w:val="2778582E"/>
    <w:rsid w:val="277F0B43"/>
    <w:rsid w:val="27806765"/>
    <w:rsid w:val="27832596"/>
    <w:rsid w:val="278C1620"/>
    <w:rsid w:val="279B1E53"/>
    <w:rsid w:val="279C3FA0"/>
    <w:rsid w:val="27A64B71"/>
    <w:rsid w:val="27AA3521"/>
    <w:rsid w:val="27AB0725"/>
    <w:rsid w:val="27AB7429"/>
    <w:rsid w:val="27C57B2B"/>
    <w:rsid w:val="27C8029E"/>
    <w:rsid w:val="27CC78AC"/>
    <w:rsid w:val="27D455F6"/>
    <w:rsid w:val="27D72FE7"/>
    <w:rsid w:val="27D86029"/>
    <w:rsid w:val="27D946EC"/>
    <w:rsid w:val="27D97EED"/>
    <w:rsid w:val="27DC10DD"/>
    <w:rsid w:val="27DD45ED"/>
    <w:rsid w:val="27E069FC"/>
    <w:rsid w:val="27E3651B"/>
    <w:rsid w:val="27E864CC"/>
    <w:rsid w:val="27EC25E3"/>
    <w:rsid w:val="27ED0939"/>
    <w:rsid w:val="27F1498B"/>
    <w:rsid w:val="27FF3E3E"/>
    <w:rsid w:val="28027A71"/>
    <w:rsid w:val="2808303D"/>
    <w:rsid w:val="281500D5"/>
    <w:rsid w:val="281F2BD3"/>
    <w:rsid w:val="281F4F67"/>
    <w:rsid w:val="28315056"/>
    <w:rsid w:val="283744B4"/>
    <w:rsid w:val="283B0F0D"/>
    <w:rsid w:val="284029D8"/>
    <w:rsid w:val="28423E20"/>
    <w:rsid w:val="2843297C"/>
    <w:rsid w:val="28485D62"/>
    <w:rsid w:val="284925F9"/>
    <w:rsid w:val="284B1E95"/>
    <w:rsid w:val="285560D7"/>
    <w:rsid w:val="285B737A"/>
    <w:rsid w:val="28652F5F"/>
    <w:rsid w:val="28683649"/>
    <w:rsid w:val="28696098"/>
    <w:rsid w:val="286B1ABA"/>
    <w:rsid w:val="286B2CA4"/>
    <w:rsid w:val="286E74F1"/>
    <w:rsid w:val="28760CA0"/>
    <w:rsid w:val="287845F5"/>
    <w:rsid w:val="28796ED0"/>
    <w:rsid w:val="287B218C"/>
    <w:rsid w:val="288A05DD"/>
    <w:rsid w:val="28937D89"/>
    <w:rsid w:val="289B0550"/>
    <w:rsid w:val="28BE71CB"/>
    <w:rsid w:val="28C96C14"/>
    <w:rsid w:val="28CA7CD7"/>
    <w:rsid w:val="28CC407F"/>
    <w:rsid w:val="28CD627E"/>
    <w:rsid w:val="28D04F68"/>
    <w:rsid w:val="28DC0A97"/>
    <w:rsid w:val="28E138E3"/>
    <w:rsid w:val="28E74216"/>
    <w:rsid w:val="28E87EE4"/>
    <w:rsid w:val="28E95BAE"/>
    <w:rsid w:val="2903396A"/>
    <w:rsid w:val="29087976"/>
    <w:rsid w:val="290B654D"/>
    <w:rsid w:val="29124309"/>
    <w:rsid w:val="2921752E"/>
    <w:rsid w:val="292E2BB2"/>
    <w:rsid w:val="29435CBE"/>
    <w:rsid w:val="294604BE"/>
    <w:rsid w:val="294E57F2"/>
    <w:rsid w:val="294E766A"/>
    <w:rsid w:val="29513848"/>
    <w:rsid w:val="29553CE0"/>
    <w:rsid w:val="2956342B"/>
    <w:rsid w:val="296B203C"/>
    <w:rsid w:val="297161D3"/>
    <w:rsid w:val="29736A32"/>
    <w:rsid w:val="297510B4"/>
    <w:rsid w:val="29755D95"/>
    <w:rsid w:val="2978319A"/>
    <w:rsid w:val="297E0FC2"/>
    <w:rsid w:val="29886D49"/>
    <w:rsid w:val="29897A2F"/>
    <w:rsid w:val="299912AB"/>
    <w:rsid w:val="29A02DFF"/>
    <w:rsid w:val="29A3014B"/>
    <w:rsid w:val="29A74CBD"/>
    <w:rsid w:val="29A80BF5"/>
    <w:rsid w:val="29AD1686"/>
    <w:rsid w:val="29AD65BA"/>
    <w:rsid w:val="29B01C34"/>
    <w:rsid w:val="29B16357"/>
    <w:rsid w:val="29B277F5"/>
    <w:rsid w:val="29B35300"/>
    <w:rsid w:val="29BA0D88"/>
    <w:rsid w:val="29BA6381"/>
    <w:rsid w:val="29BB3E72"/>
    <w:rsid w:val="29BB47B5"/>
    <w:rsid w:val="29C727C4"/>
    <w:rsid w:val="29CD6B73"/>
    <w:rsid w:val="29CF32B2"/>
    <w:rsid w:val="29DE15A2"/>
    <w:rsid w:val="29EC475A"/>
    <w:rsid w:val="29EF3680"/>
    <w:rsid w:val="29EF424E"/>
    <w:rsid w:val="29F45503"/>
    <w:rsid w:val="29FA7F26"/>
    <w:rsid w:val="2A027518"/>
    <w:rsid w:val="2A074402"/>
    <w:rsid w:val="2A0A1918"/>
    <w:rsid w:val="2A0C211C"/>
    <w:rsid w:val="2A144016"/>
    <w:rsid w:val="2A166823"/>
    <w:rsid w:val="2A191A5A"/>
    <w:rsid w:val="2A1C0F07"/>
    <w:rsid w:val="2A1C4CA6"/>
    <w:rsid w:val="2A21112E"/>
    <w:rsid w:val="2A220659"/>
    <w:rsid w:val="2A2E6F54"/>
    <w:rsid w:val="2A35650F"/>
    <w:rsid w:val="2A403DF7"/>
    <w:rsid w:val="2A405845"/>
    <w:rsid w:val="2A45641B"/>
    <w:rsid w:val="2A496A6F"/>
    <w:rsid w:val="2A4C39E2"/>
    <w:rsid w:val="2A4D593F"/>
    <w:rsid w:val="2A58319D"/>
    <w:rsid w:val="2A5C6B8D"/>
    <w:rsid w:val="2A6757C3"/>
    <w:rsid w:val="2A6A6FA4"/>
    <w:rsid w:val="2A6E31F8"/>
    <w:rsid w:val="2A704730"/>
    <w:rsid w:val="2A836D08"/>
    <w:rsid w:val="2A87174E"/>
    <w:rsid w:val="2A8A2F9C"/>
    <w:rsid w:val="2A8C7BD8"/>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05660"/>
    <w:rsid w:val="2B214776"/>
    <w:rsid w:val="2B2843BE"/>
    <w:rsid w:val="2B2D4AE3"/>
    <w:rsid w:val="2B306227"/>
    <w:rsid w:val="2B313FC1"/>
    <w:rsid w:val="2B347C14"/>
    <w:rsid w:val="2B39348E"/>
    <w:rsid w:val="2B437285"/>
    <w:rsid w:val="2B490B90"/>
    <w:rsid w:val="2B494377"/>
    <w:rsid w:val="2B4B30FC"/>
    <w:rsid w:val="2B4D5018"/>
    <w:rsid w:val="2B4D695C"/>
    <w:rsid w:val="2B514803"/>
    <w:rsid w:val="2B5327A4"/>
    <w:rsid w:val="2B595521"/>
    <w:rsid w:val="2B5B04C2"/>
    <w:rsid w:val="2B5E14FB"/>
    <w:rsid w:val="2B637D4B"/>
    <w:rsid w:val="2B674B1E"/>
    <w:rsid w:val="2B6B1684"/>
    <w:rsid w:val="2B7B70BF"/>
    <w:rsid w:val="2B7E23C3"/>
    <w:rsid w:val="2B853AF3"/>
    <w:rsid w:val="2B873EF8"/>
    <w:rsid w:val="2B8B422C"/>
    <w:rsid w:val="2BA07D38"/>
    <w:rsid w:val="2BA20325"/>
    <w:rsid w:val="2BC10E3B"/>
    <w:rsid w:val="2BC40957"/>
    <w:rsid w:val="2BC936F8"/>
    <w:rsid w:val="2BCB5DAA"/>
    <w:rsid w:val="2BD32CF3"/>
    <w:rsid w:val="2BD65380"/>
    <w:rsid w:val="2BE05E12"/>
    <w:rsid w:val="2BE65E96"/>
    <w:rsid w:val="2BE725D0"/>
    <w:rsid w:val="2BE80BF7"/>
    <w:rsid w:val="2BE838DD"/>
    <w:rsid w:val="2BF369B9"/>
    <w:rsid w:val="2BF61FAE"/>
    <w:rsid w:val="2BF80D0A"/>
    <w:rsid w:val="2BFC0A4A"/>
    <w:rsid w:val="2C0525C8"/>
    <w:rsid w:val="2C094904"/>
    <w:rsid w:val="2C0A0C4E"/>
    <w:rsid w:val="2C0E55A1"/>
    <w:rsid w:val="2C192FF7"/>
    <w:rsid w:val="2C1C1B17"/>
    <w:rsid w:val="2C205F3D"/>
    <w:rsid w:val="2C210873"/>
    <w:rsid w:val="2C3A7BF6"/>
    <w:rsid w:val="2C425BCE"/>
    <w:rsid w:val="2C44676A"/>
    <w:rsid w:val="2C485295"/>
    <w:rsid w:val="2C495C38"/>
    <w:rsid w:val="2C4A080C"/>
    <w:rsid w:val="2C54533B"/>
    <w:rsid w:val="2C591378"/>
    <w:rsid w:val="2C67084D"/>
    <w:rsid w:val="2C677A31"/>
    <w:rsid w:val="2C770676"/>
    <w:rsid w:val="2C797A76"/>
    <w:rsid w:val="2C850598"/>
    <w:rsid w:val="2C8F4862"/>
    <w:rsid w:val="2C9A626A"/>
    <w:rsid w:val="2C9E5AC8"/>
    <w:rsid w:val="2CA2721B"/>
    <w:rsid w:val="2CAC6D87"/>
    <w:rsid w:val="2CB600FC"/>
    <w:rsid w:val="2CB77BBF"/>
    <w:rsid w:val="2CBB1232"/>
    <w:rsid w:val="2CE079AD"/>
    <w:rsid w:val="2CE8526F"/>
    <w:rsid w:val="2CEC353A"/>
    <w:rsid w:val="2CED2CED"/>
    <w:rsid w:val="2CEF21C5"/>
    <w:rsid w:val="2CF30BCC"/>
    <w:rsid w:val="2CFE7D21"/>
    <w:rsid w:val="2D015187"/>
    <w:rsid w:val="2D026315"/>
    <w:rsid w:val="2D03083C"/>
    <w:rsid w:val="2D0764BD"/>
    <w:rsid w:val="2D086672"/>
    <w:rsid w:val="2D0B3169"/>
    <w:rsid w:val="2D0B4074"/>
    <w:rsid w:val="2D0D4219"/>
    <w:rsid w:val="2D137721"/>
    <w:rsid w:val="2D167E87"/>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752D37"/>
    <w:rsid w:val="2D755CA2"/>
    <w:rsid w:val="2D84762D"/>
    <w:rsid w:val="2D8572C2"/>
    <w:rsid w:val="2D8A3FA2"/>
    <w:rsid w:val="2D921BED"/>
    <w:rsid w:val="2D94006F"/>
    <w:rsid w:val="2D9767DC"/>
    <w:rsid w:val="2D980DDC"/>
    <w:rsid w:val="2D983122"/>
    <w:rsid w:val="2D987372"/>
    <w:rsid w:val="2D994576"/>
    <w:rsid w:val="2D9B18FB"/>
    <w:rsid w:val="2DA23D5C"/>
    <w:rsid w:val="2DAA0AE3"/>
    <w:rsid w:val="2DB366A5"/>
    <w:rsid w:val="2DB872E3"/>
    <w:rsid w:val="2DC66A91"/>
    <w:rsid w:val="2DC92AA1"/>
    <w:rsid w:val="2DCE5F69"/>
    <w:rsid w:val="2DDD4F0A"/>
    <w:rsid w:val="2DE55F97"/>
    <w:rsid w:val="2E001B5B"/>
    <w:rsid w:val="2E047B0F"/>
    <w:rsid w:val="2E063012"/>
    <w:rsid w:val="2E113916"/>
    <w:rsid w:val="2E1667C1"/>
    <w:rsid w:val="2E1F0CF7"/>
    <w:rsid w:val="2E3118D8"/>
    <w:rsid w:val="2E34792A"/>
    <w:rsid w:val="2E437E73"/>
    <w:rsid w:val="2E5034DC"/>
    <w:rsid w:val="2E572AB9"/>
    <w:rsid w:val="2E7057C3"/>
    <w:rsid w:val="2E7258DC"/>
    <w:rsid w:val="2E79458E"/>
    <w:rsid w:val="2E797A78"/>
    <w:rsid w:val="2E7C6A94"/>
    <w:rsid w:val="2E8321A5"/>
    <w:rsid w:val="2E8945B3"/>
    <w:rsid w:val="2E8C546A"/>
    <w:rsid w:val="2E8D14A8"/>
    <w:rsid w:val="2E97127C"/>
    <w:rsid w:val="2E9B7377"/>
    <w:rsid w:val="2E9F6D95"/>
    <w:rsid w:val="2EA431A3"/>
    <w:rsid w:val="2EA85955"/>
    <w:rsid w:val="2EAA33F6"/>
    <w:rsid w:val="2EAE350B"/>
    <w:rsid w:val="2EB16AB5"/>
    <w:rsid w:val="2EB20A6C"/>
    <w:rsid w:val="2EB67DC7"/>
    <w:rsid w:val="2EBB6E67"/>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40033"/>
    <w:rsid w:val="2F26083E"/>
    <w:rsid w:val="2F2C7572"/>
    <w:rsid w:val="2F2D445E"/>
    <w:rsid w:val="2F4F6FBB"/>
    <w:rsid w:val="2F664E2B"/>
    <w:rsid w:val="2F6C7BE3"/>
    <w:rsid w:val="2F6E3A80"/>
    <w:rsid w:val="2F715580"/>
    <w:rsid w:val="2F783485"/>
    <w:rsid w:val="2F7F5C0B"/>
    <w:rsid w:val="2F8515CA"/>
    <w:rsid w:val="2F9C0128"/>
    <w:rsid w:val="2FA6492D"/>
    <w:rsid w:val="2FC86676"/>
    <w:rsid w:val="2FCE35FC"/>
    <w:rsid w:val="2FD150ED"/>
    <w:rsid w:val="2FD17A1B"/>
    <w:rsid w:val="2FD71CA4"/>
    <w:rsid w:val="2FDA1416"/>
    <w:rsid w:val="2FDB4E21"/>
    <w:rsid w:val="2FDC4A8D"/>
    <w:rsid w:val="2FDE43D5"/>
    <w:rsid w:val="2FE860A5"/>
    <w:rsid w:val="2FEE50B1"/>
    <w:rsid w:val="2FF93066"/>
    <w:rsid w:val="30014466"/>
    <w:rsid w:val="300D4197"/>
    <w:rsid w:val="301A71CE"/>
    <w:rsid w:val="301C3E88"/>
    <w:rsid w:val="301E049B"/>
    <w:rsid w:val="302A4BE6"/>
    <w:rsid w:val="302D7A7A"/>
    <w:rsid w:val="3031382E"/>
    <w:rsid w:val="303C7735"/>
    <w:rsid w:val="304117E8"/>
    <w:rsid w:val="304478EC"/>
    <w:rsid w:val="3048099D"/>
    <w:rsid w:val="30515C8E"/>
    <w:rsid w:val="30517245"/>
    <w:rsid w:val="305F776C"/>
    <w:rsid w:val="30650573"/>
    <w:rsid w:val="306C2073"/>
    <w:rsid w:val="306C64E5"/>
    <w:rsid w:val="30844EA7"/>
    <w:rsid w:val="3091013E"/>
    <w:rsid w:val="30926F91"/>
    <w:rsid w:val="309440A1"/>
    <w:rsid w:val="30962F3E"/>
    <w:rsid w:val="309D0A4B"/>
    <w:rsid w:val="30AA2585"/>
    <w:rsid w:val="30B03DC4"/>
    <w:rsid w:val="30C16A19"/>
    <w:rsid w:val="30CB5800"/>
    <w:rsid w:val="30CC4A9F"/>
    <w:rsid w:val="30D32236"/>
    <w:rsid w:val="30E63234"/>
    <w:rsid w:val="30ED0AB9"/>
    <w:rsid w:val="30F92FE5"/>
    <w:rsid w:val="30FA51FE"/>
    <w:rsid w:val="30FA7530"/>
    <w:rsid w:val="30FF2795"/>
    <w:rsid w:val="310225AA"/>
    <w:rsid w:val="310375CD"/>
    <w:rsid w:val="310B0487"/>
    <w:rsid w:val="310E6387"/>
    <w:rsid w:val="311611B3"/>
    <w:rsid w:val="311A6C35"/>
    <w:rsid w:val="31333AA3"/>
    <w:rsid w:val="31373D6C"/>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9C645D"/>
    <w:rsid w:val="31B718F2"/>
    <w:rsid w:val="31C819E4"/>
    <w:rsid w:val="31C916F7"/>
    <w:rsid w:val="31D20051"/>
    <w:rsid w:val="31D54649"/>
    <w:rsid w:val="31E806EF"/>
    <w:rsid w:val="31EB70C2"/>
    <w:rsid w:val="31EF7EE8"/>
    <w:rsid w:val="31F51F83"/>
    <w:rsid w:val="31FF1FAB"/>
    <w:rsid w:val="3201404F"/>
    <w:rsid w:val="320901F5"/>
    <w:rsid w:val="320B7CCB"/>
    <w:rsid w:val="320F12CA"/>
    <w:rsid w:val="32105DE8"/>
    <w:rsid w:val="32163AC8"/>
    <w:rsid w:val="322D3C0E"/>
    <w:rsid w:val="322D4681"/>
    <w:rsid w:val="3235187E"/>
    <w:rsid w:val="3237186B"/>
    <w:rsid w:val="323B6798"/>
    <w:rsid w:val="32470AEB"/>
    <w:rsid w:val="32491A0D"/>
    <w:rsid w:val="325061B7"/>
    <w:rsid w:val="32537B57"/>
    <w:rsid w:val="325779E7"/>
    <w:rsid w:val="325945A4"/>
    <w:rsid w:val="325A0CED"/>
    <w:rsid w:val="325B1D9C"/>
    <w:rsid w:val="325F618E"/>
    <w:rsid w:val="32694794"/>
    <w:rsid w:val="32724A5B"/>
    <w:rsid w:val="32757E99"/>
    <w:rsid w:val="32770A74"/>
    <w:rsid w:val="327D43E5"/>
    <w:rsid w:val="328F5534"/>
    <w:rsid w:val="329A6ACE"/>
    <w:rsid w:val="32A145CA"/>
    <w:rsid w:val="32A230DB"/>
    <w:rsid w:val="32B86122"/>
    <w:rsid w:val="32BB0394"/>
    <w:rsid w:val="32BD7AF1"/>
    <w:rsid w:val="32CE7F7A"/>
    <w:rsid w:val="32D13BDA"/>
    <w:rsid w:val="32D82802"/>
    <w:rsid w:val="32DB7658"/>
    <w:rsid w:val="32DF351E"/>
    <w:rsid w:val="32EC251B"/>
    <w:rsid w:val="32EE3657"/>
    <w:rsid w:val="32EE5E41"/>
    <w:rsid w:val="32F40F87"/>
    <w:rsid w:val="32F549ED"/>
    <w:rsid w:val="32FD7C76"/>
    <w:rsid w:val="330C22FC"/>
    <w:rsid w:val="332735FA"/>
    <w:rsid w:val="33277E81"/>
    <w:rsid w:val="33304A5C"/>
    <w:rsid w:val="33362EE3"/>
    <w:rsid w:val="333B009C"/>
    <w:rsid w:val="333C7D1C"/>
    <w:rsid w:val="33404DED"/>
    <w:rsid w:val="334B2535"/>
    <w:rsid w:val="334B460B"/>
    <w:rsid w:val="334B6476"/>
    <w:rsid w:val="33537941"/>
    <w:rsid w:val="33540E5D"/>
    <w:rsid w:val="33550758"/>
    <w:rsid w:val="33551BDE"/>
    <w:rsid w:val="33575633"/>
    <w:rsid w:val="33587D60"/>
    <w:rsid w:val="335A0521"/>
    <w:rsid w:val="335E7B11"/>
    <w:rsid w:val="336032E8"/>
    <w:rsid w:val="33621FFA"/>
    <w:rsid w:val="3364318B"/>
    <w:rsid w:val="33691888"/>
    <w:rsid w:val="336A499A"/>
    <w:rsid w:val="336F39EE"/>
    <w:rsid w:val="336F3D1A"/>
    <w:rsid w:val="33714830"/>
    <w:rsid w:val="33737F51"/>
    <w:rsid w:val="33764F61"/>
    <w:rsid w:val="337964FF"/>
    <w:rsid w:val="337D34FB"/>
    <w:rsid w:val="337E2DAF"/>
    <w:rsid w:val="338B31D7"/>
    <w:rsid w:val="33953C2E"/>
    <w:rsid w:val="339D6884"/>
    <w:rsid w:val="33A47053"/>
    <w:rsid w:val="33A5256D"/>
    <w:rsid w:val="33A963E9"/>
    <w:rsid w:val="33B2575C"/>
    <w:rsid w:val="33B56461"/>
    <w:rsid w:val="33BB5540"/>
    <w:rsid w:val="33BF4199"/>
    <w:rsid w:val="33C259F7"/>
    <w:rsid w:val="33C47354"/>
    <w:rsid w:val="33CD6498"/>
    <w:rsid w:val="33D508EE"/>
    <w:rsid w:val="33D52499"/>
    <w:rsid w:val="33D7554F"/>
    <w:rsid w:val="33ED2B2C"/>
    <w:rsid w:val="33FB4AD5"/>
    <w:rsid w:val="33FB4E5D"/>
    <w:rsid w:val="33FE62E7"/>
    <w:rsid w:val="340065E3"/>
    <w:rsid w:val="34080399"/>
    <w:rsid w:val="340D25F6"/>
    <w:rsid w:val="341C46B5"/>
    <w:rsid w:val="341E0A7E"/>
    <w:rsid w:val="34216BA7"/>
    <w:rsid w:val="3429226D"/>
    <w:rsid w:val="342B76C7"/>
    <w:rsid w:val="34341A95"/>
    <w:rsid w:val="34357F34"/>
    <w:rsid w:val="343A1527"/>
    <w:rsid w:val="344062C5"/>
    <w:rsid w:val="34447898"/>
    <w:rsid w:val="344E62FA"/>
    <w:rsid w:val="345E10F8"/>
    <w:rsid w:val="34633A10"/>
    <w:rsid w:val="3472082E"/>
    <w:rsid w:val="3472234D"/>
    <w:rsid w:val="34764F43"/>
    <w:rsid w:val="347D500F"/>
    <w:rsid w:val="34830157"/>
    <w:rsid w:val="34842C2E"/>
    <w:rsid w:val="34872D27"/>
    <w:rsid w:val="34872E45"/>
    <w:rsid w:val="348E136B"/>
    <w:rsid w:val="348E58C4"/>
    <w:rsid w:val="349164BD"/>
    <w:rsid w:val="3499657C"/>
    <w:rsid w:val="34A0626C"/>
    <w:rsid w:val="34A254C1"/>
    <w:rsid w:val="34A85741"/>
    <w:rsid w:val="34B65EEA"/>
    <w:rsid w:val="34BD02AE"/>
    <w:rsid w:val="34BD49ED"/>
    <w:rsid w:val="34C26C1E"/>
    <w:rsid w:val="34D545BA"/>
    <w:rsid w:val="34D643A8"/>
    <w:rsid w:val="34DA26A8"/>
    <w:rsid w:val="34DF00B4"/>
    <w:rsid w:val="34E56BEF"/>
    <w:rsid w:val="34E960F1"/>
    <w:rsid w:val="34F34951"/>
    <w:rsid w:val="34FD3BA4"/>
    <w:rsid w:val="350A4568"/>
    <w:rsid w:val="350B42D5"/>
    <w:rsid w:val="350F6258"/>
    <w:rsid w:val="351A603C"/>
    <w:rsid w:val="351C27B0"/>
    <w:rsid w:val="352821F6"/>
    <w:rsid w:val="353348DC"/>
    <w:rsid w:val="3533698A"/>
    <w:rsid w:val="35387F19"/>
    <w:rsid w:val="3539550B"/>
    <w:rsid w:val="35533061"/>
    <w:rsid w:val="3554290A"/>
    <w:rsid w:val="35553BD3"/>
    <w:rsid w:val="355D676F"/>
    <w:rsid w:val="356678B4"/>
    <w:rsid w:val="356B1389"/>
    <w:rsid w:val="356B3BE9"/>
    <w:rsid w:val="356B6A6B"/>
    <w:rsid w:val="356F0F35"/>
    <w:rsid w:val="3573649F"/>
    <w:rsid w:val="357E4B0A"/>
    <w:rsid w:val="35807F17"/>
    <w:rsid w:val="35866D7F"/>
    <w:rsid w:val="35897ADA"/>
    <w:rsid w:val="358F6BDF"/>
    <w:rsid w:val="35A04F88"/>
    <w:rsid w:val="35C06D50"/>
    <w:rsid w:val="35CA3D9E"/>
    <w:rsid w:val="35CD6F14"/>
    <w:rsid w:val="35D24294"/>
    <w:rsid w:val="35D71152"/>
    <w:rsid w:val="35D963E6"/>
    <w:rsid w:val="35DC736B"/>
    <w:rsid w:val="35ED4C4F"/>
    <w:rsid w:val="35F13CA9"/>
    <w:rsid w:val="35F23B39"/>
    <w:rsid w:val="35F7153B"/>
    <w:rsid w:val="35F9471D"/>
    <w:rsid w:val="35FE2DA3"/>
    <w:rsid w:val="35FF6F3C"/>
    <w:rsid w:val="36075F27"/>
    <w:rsid w:val="360A6BB5"/>
    <w:rsid w:val="360C4BCA"/>
    <w:rsid w:val="36121506"/>
    <w:rsid w:val="361529C8"/>
    <w:rsid w:val="361A62E3"/>
    <w:rsid w:val="361D621A"/>
    <w:rsid w:val="361D7A43"/>
    <w:rsid w:val="361F3323"/>
    <w:rsid w:val="363B4A32"/>
    <w:rsid w:val="36402EFA"/>
    <w:rsid w:val="36476A1A"/>
    <w:rsid w:val="36496A51"/>
    <w:rsid w:val="364E2474"/>
    <w:rsid w:val="36535FD8"/>
    <w:rsid w:val="365623F6"/>
    <w:rsid w:val="365D6B2F"/>
    <w:rsid w:val="36761943"/>
    <w:rsid w:val="36816994"/>
    <w:rsid w:val="36820DFD"/>
    <w:rsid w:val="368230C6"/>
    <w:rsid w:val="36831B61"/>
    <w:rsid w:val="36843A03"/>
    <w:rsid w:val="368E7248"/>
    <w:rsid w:val="368F7E4F"/>
    <w:rsid w:val="36985297"/>
    <w:rsid w:val="369E0892"/>
    <w:rsid w:val="369F633B"/>
    <w:rsid w:val="36A30FDB"/>
    <w:rsid w:val="36A7007C"/>
    <w:rsid w:val="36B24AE8"/>
    <w:rsid w:val="36BA75F2"/>
    <w:rsid w:val="36BD0DC4"/>
    <w:rsid w:val="36D23C54"/>
    <w:rsid w:val="36D51D00"/>
    <w:rsid w:val="36D66B5E"/>
    <w:rsid w:val="36D94FAB"/>
    <w:rsid w:val="36E64E5D"/>
    <w:rsid w:val="36E93760"/>
    <w:rsid w:val="36F9022B"/>
    <w:rsid w:val="36FB4305"/>
    <w:rsid w:val="3708597F"/>
    <w:rsid w:val="3709624C"/>
    <w:rsid w:val="37096815"/>
    <w:rsid w:val="370F7060"/>
    <w:rsid w:val="371050B8"/>
    <w:rsid w:val="37134801"/>
    <w:rsid w:val="3715513B"/>
    <w:rsid w:val="3716184E"/>
    <w:rsid w:val="37173233"/>
    <w:rsid w:val="371C344E"/>
    <w:rsid w:val="37202311"/>
    <w:rsid w:val="37226558"/>
    <w:rsid w:val="372938E0"/>
    <w:rsid w:val="3734159D"/>
    <w:rsid w:val="37373DA4"/>
    <w:rsid w:val="37382526"/>
    <w:rsid w:val="373B4C89"/>
    <w:rsid w:val="373F4A34"/>
    <w:rsid w:val="37503E6C"/>
    <w:rsid w:val="3758590A"/>
    <w:rsid w:val="375E77B2"/>
    <w:rsid w:val="37602E60"/>
    <w:rsid w:val="37676AF2"/>
    <w:rsid w:val="378229A7"/>
    <w:rsid w:val="3784394E"/>
    <w:rsid w:val="37851925"/>
    <w:rsid w:val="37856510"/>
    <w:rsid w:val="37873940"/>
    <w:rsid w:val="37944D89"/>
    <w:rsid w:val="379850C2"/>
    <w:rsid w:val="37987437"/>
    <w:rsid w:val="379F33FC"/>
    <w:rsid w:val="37A432E4"/>
    <w:rsid w:val="37A86196"/>
    <w:rsid w:val="37AC75E6"/>
    <w:rsid w:val="37B173A7"/>
    <w:rsid w:val="37C94031"/>
    <w:rsid w:val="37CA042E"/>
    <w:rsid w:val="37D44549"/>
    <w:rsid w:val="37D77B09"/>
    <w:rsid w:val="37D83AFD"/>
    <w:rsid w:val="37D97EDE"/>
    <w:rsid w:val="37DA189C"/>
    <w:rsid w:val="37DF2F93"/>
    <w:rsid w:val="37E76E34"/>
    <w:rsid w:val="37FE02EA"/>
    <w:rsid w:val="380357C7"/>
    <w:rsid w:val="380D02B1"/>
    <w:rsid w:val="380F1889"/>
    <w:rsid w:val="38137C9C"/>
    <w:rsid w:val="381F4DE1"/>
    <w:rsid w:val="382B1BDF"/>
    <w:rsid w:val="382E392C"/>
    <w:rsid w:val="38342E90"/>
    <w:rsid w:val="384B7332"/>
    <w:rsid w:val="385056AF"/>
    <w:rsid w:val="38505C1D"/>
    <w:rsid w:val="38571C7D"/>
    <w:rsid w:val="38593C76"/>
    <w:rsid w:val="38640B2E"/>
    <w:rsid w:val="386A7142"/>
    <w:rsid w:val="38706DCB"/>
    <w:rsid w:val="38784056"/>
    <w:rsid w:val="38815040"/>
    <w:rsid w:val="38885FCC"/>
    <w:rsid w:val="388B11D3"/>
    <w:rsid w:val="388E5848"/>
    <w:rsid w:val="3896426D"/>
    <w:rsid w:val="38A058F5"/>
    <w:rsid w:val="38A10B77"/>
    <w:rsid w:val="38A341A7"/>
    <w:rsid w:val="38A75C0A"/>
    <w:rsid w:val="38A94AC6"/>
    <w:rsid w:val="38B624DA"/>
    <w:rsid w:val="38BD31EE"/>
    <w:rsid w:val="38C7746E"/>
    <w:rsid w:val="38CB3BDF"/>
    <w:rsid w:val="38D33D29"/>
    <w:rsid w:val="38D41CCF"/>
    <w:rsid w:val="38D808BC"/>
    <w:rsid w:val="38E40A5B"/>
    <w:rsid w:val="38E65AB9"/>
    <w:rsid w:val="38E72BD2"/>
    <w:rsid w:val="38F16A28"/>
    <w:rsid w:val="38FA10A5"/>
    <w:rsid w:val="38FB3191"/>
    <w:rsid w:val="390A2E6E"/>
    <w:rsid w:val="390E7299"/>
    <w:rsid w:val="391A1130"/>
    <w:rsid w:val="391A3359"/>
    <w:rsid w:val="39243950"/>
    <w:rsid w:val="39285D57"/>
    <w:rsid w:val="39305263"/>
    <w:rsid w:val="394303B9"/>
    <w:rsid w:val="394B6470"/>
    <w:rsid w:val="395B1104"/>
    <w:rsid w:val="395C6EA8"/>
    <w:rsid w:val="39660A83"/>
    <w:rsid w:val="39747EC7"/>
    <w:rsid w:val="39752A0F"/>
    <w:rsid w:val="39837B1F"/>
    <w:rsid w:val="39851516"/>
    <w:rsid w:val="39872512"/>
    <w:rsid w:val="398A1CD6"/>
    <w:rsid w:val="39A602F9"/>
    <w:rsid w:val="39B169BB"/>
    <w:rsid w:val="39B40F14"/>
    <w:rsid w:val="39B863C1"/>
    <w:rsid w:val="39BD45C8"/>
    <w:rsid w:val="39C2316A"/>
    <w:rsid w:val="39CC413E"/>
    <w:rsid w:val="39D733F3"/>
    <w:rsid w:val="39D87563"/>
    <w:rsid w:val="39E8110F"/>
    <w:rsid w:val="39EB4B32"/>
    <w:rsid w:val="39F36281"/>
    <w:rsid w:val="39F81192"/>
    <w:rsid w:val="39FD376D"/>
    <w:rsid w:val="39FD6C9C"/>
    <w:rsid w:val="3A0224B9"/>
    <w:rsid w:val="3A0336FF"/>
    <w:rsid w:val="3A0D4272"/>
    <w:rsid w:val="3A1550D6"/>
    <w:rsid w:val="3A16728B"/>
    <w:rsid w:val="3A16794C"/>
    <w:rsid w:val="3A1F6809"/>
    <w:rsid w:val="3A226969"/>
    <w:rsid w:val="3A232EE0"/>
    <w:rsid w:val="3A286675"/>
    <w:rsid w:val="3A3F47CE"/>
    <w:rsid w:val="3A467A00"/>
    <w:rsid w:val="3A4E1C5D"/>
    <w:rsid w:val="3A523735"/>
    <w:rsid w:val="3A557AE4"/>
    <w:rsid w:val="3A5F0BE3"/>
    <w:rsid w:val="3A613D40"/>
    <w:rsid w:val="3A6B0F84"/>
    <w:rsid w:val="3A727435"/>
    <w:rsid w:val="3A813EA6"/>
    <w:rsid w:val="3A82130D"/>
    <w:rsid w:val="3A94055A"/>
    <w:rsid w:val="3AA77D53"/>
    <w:rsid w:val="3AB00167"/>
    <w:rsid w:val="3AB5482D"/>
    <w:rsid w:val="3AB654A9"/>
    <w:rsid w:val="3ABC496A"/>
    <w:rsid w:val="3AC17E3A"/>
    <w:rsid w:val="3AC4083B"/>
    <w:rsid w:val="3ACB5746"/>
    <w:rsid w:val="3ACD76A7"/>
    <w:rsid w:val="3ACE209E"/>
    <w:rsid w:val="3ACF1A69"/>
    <w:rsid w:val="3ACF294F"/>
    <w:rsid w:val="3AD00103"/>
    <w:rsid w:val="3AD14283"/>
    <w:rsid w:val="3AD47234"/>
    <w:rsid w:val="3ADD2B05"/>
    <w:rsid w:val="3AE417E3"/>
    <w:rsid w:val="3AE440AF"/>
    <w:rsid w:val="3AEE0E24"/>
    <w:rsid w:val="3AF7667E"/>
    <w:rsid w:val="3B0D07EC"/>
    <w:rsid w:val="3B0F229E"/>
    <w:rsid w:val="3B100AE6"/>
    <w:rsid w:val="3B113F51"/>
    <w:rsid w:val="3B192990"/>
    <w:rsid w:val="3B253D7E"/>
    <w:rsid w:val="3B2965F0"/>
    <w:rsid w:val="3B2D3716"/>
    <w:rsid w:val="3B307112"/>
    <w:rsid w:val="3B354011"/>
    <w:rsid w:val="3B363A0C"/>
    <w:rsid w:val="3B386133"/>
    <w:rsid w:val="3B3939FB"/>
    <w:rsid w:val="3B3E5BDD"/>
    <w:rsid w:val="3B414BC4"/>
    <w:rsid w:val="3B433AD6"/>
    <w:rsid w:val="3B4648CF"/>
    <w:rsid w:val="3B48093E"/>
    <w:rsid w:val="3B543B9A"/>
    <w:rsid w:val="3B5A2A22"/>
    <w:rsid w:val="3B612EFA"/>
    <w:rsid w:val="3B63785C"/>
    <w:rsid w:val="3B6841B0"/>
    <w:rsid w:val="3B707794"/>
    <w:rsid w:val="3B751B9A"/>
    <w:rsid w:val="3B76761C"/>
    <w:rsid w:val="3B773A0C"/>
    <w:rsid w:val="3B7804A3"/>
    <w:rsid w:val="3B7B70D6"/>
    <w:rsid w:val="3B8443B3"/>
    <w:rsid w:val="3B8E2153"/>
    <w:rsid w:val="3B8F05EB"/>
    <w:rsid w:val="3B95464E"/>
    <w:rsid w:val="3B9B2072"/>
    <w:rsid w:val="3B9C4654"/>
    <w:rsid w:val="3B9F07E0"/>
    <w:rsid w:val="3BA03B83"/>
    <w:rsid w:val="3BA34296"/>
    <w:rsid w:val="3BB20883"/>
    <w:rsid w:val="3BC05BA8"/>
    <w:rsid w:val="3BC34E75"/>
    <w:rsid w:val="3BCB270F"/>
    <w:rsid w:val="3BD74BC9"/>
    <w:rsid w:val="3BD96AA6"/>
    <w:rsid w:val="3BDB182F"/>
    <w:rsid w:val="3BDF7120"/>
    <w:rsid w:val="3BEB75DB"/>
    <w:rsid w:val="3BED002E"/>
    <w:rsid w:val="3BF3026A"/>
    <w:rsid w:val="3BFF1830"/>
    <w:rsid w:val="3C012D01"/>
    <w:rsid w:val="3C0359EA"/>
    <w:rsid w:val="3C0429BF"/>
    <w:rsid w:val="3C1A201A"/>
    <w:rsid w:val="3C204D27"/>
    <w:rsid w:val="3C276807"/>
    <w:rsid w:val="3C2A0F73"/>
    <w:rsid w:val="3C371D4B"/>
    <w:rsid w:val="3C3865F6"/>
    <w:rsid w:val="3C3B4B9D"/>
    <w:rsid w:val="3C3E4F02"/>
    <w:rsid w:val="3C413C82"/>
    <w:rsid w:val="3C471C36"/>
    <w:rsid w:val="3C4B0140"/>
    <w:rsid w:val="3C4D66ED"/>
    <w:rsid w:val="3C543787"/>
    <w:rsid w:val="3C5A1883"/>
    <w:rsid w:val="3C5A6B66"/>
    <w:rsid w:val="3C687D45"/>
    <w:rsid w:val="3C705142"/>
    <w:rsid w:val="3C734413"/>
    <w:rsid w:val="3C7537FA"/>
    <w:rsid w:val="3C8620A7"/>
    <w:rsid w:val="3C8F4440"/>
    <w:rsid w:val="3C903009"/>
    <w:rsid w:val="3C950D47"/>
    <w:rsid w:val="3C982C18"/>
    <w:rsid w:val="3C9C64EF"/>
    <w:rsid w:val="3CA734F8"/>
    <w:rsid w:val="3CA95F71"/>
    <w:rsid w:val="3CAD771B"/>
    <w:rsid w:val="3CC16893"/>
    <w:rsid w:val="3CC2763E"/>
    <w:rsid w:val="3CC74223"/>
    <w:rsid w:val="3CC828D0"/>
    <w:rsid w:val="3CD50970"/>
    <w:rsid w:val="3CD556C5"/>
    <w:rsid w:val="3CDB5F96"/>
    <w:rsid w:val="3CE23F49"/>
    <w:rsid w:val="3CE34050"/>
    <w:rsid w:val="3CE47078"/>
    <w:rsid w:val="3CE74670"/>
    <w:rsid w:val="3CE851D3"/>
    <w:rsid w:val="3CEB59EC"/>
    <w:rsid w:val="3CEC39B8"/>
    <w:rsid w:val="3CF720E3"/>
    <w:rsid w:val="3CF72D6A"/>
    <w:rsid w:val="3CF86D06"/>
    <w:rsid w:val="3D00620E"/>
    <w:rsid w:val="3D035226"/>
    <w:rsid w:val="3D0C2638"/>
    <w:rsid w:val="3D1A6963"/>
    <w:rsid w:val="3D316CDB"/>
    <w:rsid w:val="3D3D6BBD"/>
    <w:rsid w:val="3D43773B"/>
    <w:rsid w:val="3D450F8C"/>
    <w:rsid w:val="3D460272"/>
    <w:rsid w:val="3D477118"/>
    <w:rsid w:val="3D527E27"/>
    <w:rsid w:val="3D570828"/>
    <w:rsid w:val="3D594E54"/>
    <w:rsid w:val="3D5D1F54"/>
    <w:rsid w:val="3D62706F"/>
    <w:rsid w:val="3D6E2272"/>
    <w:rsid w:val="3D74041B"/>
    <w:rsid w:val="3D755D9D"/>
    <w:rsid w:val="3D7805CA"/>
    <w:rsid w:val="3D7C727A"/>
    <w:rsid w:val="3D81786B"/>
    <w:rsid w:val="3D830417"/>
    <w:rsid w:val="3D877AC5"/>
    <w:rsid w:val="3D882D35"/>
    <w:rsid w:val="3D8D2848"/>
    <w:rsid w:val="3D94235D"/>
    <w:rsid w:val="3D9461E1"/>
    <w:rsid w:val="3DA409AB"/>
    <w:rsid w:val="3DB05A1A"/>
    <w:rsid w:val="3DB34E86"/>
    <w:rsid w:val="3DB50DF4"/>
    <w:rsid w:val="3DBF29D9"/>
    <w:rsid w:val="3DCB0550"/>
    <w:rsid w:val="3DCF7004"/>
    <w:rsid w:val="3DDA4B31"/>
    <w:rsid w:val="3DDB67AE"/>
    <w:rsid w:val="3DE90C78"/>
    <w:rsid w:val="3DEC63E4"/>
    <w:rsid w:val="3DED0F96"/>
    <w:rsid w:val="3DF95812"/>
    <w:rsid w:val="3DFD28B5"/>
    <w:rsid w:val="3E121996"/>
    <w:rsid w:val="3E1B3AAC"/>
    <w:rsid w:val="3E1D4B24"/>
    <w:rsid w:val="3E2B1325"/>
    <w:rsid w:val="3E374A6D"/>
    <w:rsid w:val="3E3A04FA"/>
    <w:rsid w:val="3E3B1403"/>
    <w:rsid w:val="3E3D0FF4"/>
    <w:rsid w:val="3E3D6B96"/>
    <w:rsid w:val="3E3F7B12"/>
    <w:rsid w:val="3E441C7D"/>
    <w:rsid w:val="3E490256"/>
    <w:rsid w:val="3E4C1343"/>
    <w:rsid w:val="3E4C47D8"/>
    <w:rsid w:val="3E4E163C"/>
    <w:rsid w:val="3E4E3E8B"/>
    <w:rsid w:val="3E55739E"/>
    <w:rsid w:val="3E557A55"/>
    <w:rsid w:val="3E563D59"/>
    <w:rsid w:val="3E5E28E2"/>
    <w:rsid w:val="3E613867"/>
    <w:rsid w:val="3E6C43C8"/>
    <w:rsid w:val="3E703DE5"/>
    <w:rsid w:val="3E8227F0"/>
    <w:rsid w:val="3E8316FA"/>
    <w:rsid w:val="3E8926E5"/>
    <w:rsid w:val="3E900915"/>
    <w:rsid w:val="3E9055C8"/>
    <w:rsid w:val="3E937F82"/>
    <w:rsid w:val="3E941738"/>
    <w:rsid w:val="3E9A1443"/>
    <w:rsid w:val="3E9B4B40"/>
    <w:rsid w:val="3EB709F3"/>
    <w:rsid w:val="3EB71AC8"/>
    <w:rsid w:val="3EB93EF6"/>
    <w:rsid w:val="3EBC06FE"/>
    <w:rsid w:val="3EC71336"/>
    <w:rsid w:val="3EC85E34"/>
    <w:rsid w:val="3ECD2EE4"/>
    <w:rsid w:val="3ECF2AAC"/>
    <w:rsid w:val="3ED0424C"/>
    <w:rsid w:val="3ED07B7E"/>
    <w:rsid w:val="3ED16FB1"/>
    <w:rsid w:val="3EDA522E"/>
    <w:rsid w:val="3EE63AC0"/>
    <w:rsid w:val="3EEB4E5A"/>
    <w:rsid w:val="3EF31E7F"/>
    <w:rsid w:val="3EF36DF0"/>
    <w:rsid w:val="3EF562D9"/>
    <w:rsid w:val="3EFB0134"/>
    <w:rsid w:val="3F0043EF"/>
    <w:rsid w:val="3F0110D6"/>
    <w:rsid w:val="3F035EE1"/>
    <w:rsid w:val="3F053EF6"/>
    <w:rsid w:val="3F093188"/>
    <w:rsid w:val="3F0E43AE"/>
    <w:rsid w:val="3F1277FC"/>
    <w:rsid w:val="3F173F6B"/>
    <w:rsid w:val="3F1E1DE8"/>
    <w:rsid w:val="3F253B0C"/>
    <w:rsid w:val="3F2C04C4"/>
    <w:rsid w:val="3F2E1312"/>
    <w:rsid w:val="3F374FF9"/>
    <w:rsid w:val="3F3E7C9F"/>
    <w:rsid w:val="3F416B99"/>
    <w:rsid w:val="3F4F5AD7"/>
    <w:rsid w:val="3F5E304E"/>
    <w:rsid w:val="3F607C2D"/>
    <w:rsid w:val="3F643908"/>
    <w:rsid w:val="3F6B75A6"/>
    <w:rsid w:val="3F6C393F"/>
    <w:rsid w:val="3F791334"/>
    <w:rsid w:val="3F8C0A49"/>
    <w:rsid w:val="3F8E7DCD"/>
    <w:rsid w:val="3F913853"/>
    <w:rsid w:val="3F9660C3"/>
    <w:rsid w:val="3F9724DD"/>
    <w:rsid w:val="3FA10464"/>
    <w:rsid w:val="3FA827ED"/>
    <w:rsid w:val="3FB45C58"/>
    <w:rsid w:val="3FB97AA8"/>
    <w:rsid w:val="3FC36557"/>
    <w:rsid w:val="3FC956FF"/>
    <w:rsid w:val="3FCA4020"/>
    <w:rsid w:val="3FD13F50"/>
    <w:rsid w:val="3FD45530"/>
    <w:rsid w:val="3FD858EB"/>
    <w:rsid w:val="3FDC5F31"/>
    <w:rsid w:val="3FE04625"/>
    <w:rsid w:val="3FE86CE8"/>
    <w:rsid w:val="3FF82684"/>
    <w:rsid w:val="3FFB0F66"/>
    <w:rsid w:val="3FFD0576"/>
    <w:rsid w:val="400D1324"/>
    <w:rsid w:val="40132DCC"/>
    <w:rsid w:val="40146E6B"/>
    <w:rsid w:val="40161C34"/>
    <w:rsid w:val="401E0092"/>
    <w:rsid w:val="402C6E5E"/>
    <w:rsid w:val="402D4C90"/>
    <w:rsid w:val="402E3978"/>
    <w:rsid w:val="403052F1"/>
    <w:rsid w:val="40321098"/>
    <w:rsid w:val="40330D29"/>
    <w:rsid w:val="40341B69"/>
    <w:rsid w:val="40367823"/>
    <w:rsid w:val="404150F0"/>
    <w:rsid w:val="404469FD"/>
    <w:rsid w:val="404638CD"/>
    <w:rsid w:val="404A2717"/>
    <w:rsid w:val="404E779F"/>
    <w:rsid w:val="40530E08"/>
    <w:rsid w:val="4059090D"/>
    <w:rsid w:val="405F1125"/>
    <w:rsid w:val="405F7AAA"/>
    <w:rsid w:val="4065170A"/>
    <w:rsid w:val="406E5CAB"/>
    <w:rsid w:val="40713C35"/>
    <w:rsid w:val="407D705A"/>
    <w:rsid w:val="4081373D"/>
    <w:rsid w:val="408376F8"/>
    <w:rsid w:val="409B614D"/>
    <w:rsid w:val="40A06315"/>
    <w:rsid w:val="40A13005"/>
    <w:rsid w:val="40A25054"/>
    <w:rsid w:val="40A325E0"/>
    <w:rsid w:val="40B44E44"/>
    <w:rsid w:val="40B7228C"/>
    <w:rsid w:val="40BA5D56"/>
    <w:rsid w:val="40BD0DA1"/>
    <w:rsid w:val="40C25A3F"/>
    <w:rsid w:val="40CB14EF"/>
    <w:rsid w:val="40CF281B"/>
    <w:rsid w:val="40CF543F"/>
    <w:rsid w:val="40EC7D18"/>
    <w:rsid w:val="40ED11A0"/>
    <w:rsid w:val="40F63E08"/>
    <w:rsid w:val="40FA7F84"/>
    <w:rsid w:val="40FD1BF0"/>
    <w:rsid w:val="4106269F"/>
    <w:rsid w:val="41096BC0"/>
    <w:rsid w:val="410A75B6"/>
    <w:rsid w:val="410B452A"/>
    <w:rsid w:val="411251DD"/>
    <w:rsid w:val="41146D26"/>
    <w:rsid w:val="411D1161"/>
    <w:rsid w:val="41334FB7"/>
    <w:rsid w:val="413353F1"/>
    <w:rsid w:val="4137558E"/>
    <w:rsid w:val="41421448"/>
    <w:rsid w:val="4146047F"/>
    <w:rsid w:val="41513BC9"/>
    <w:rsid w:val="416B4DCF"/>
    <w:rsid w:val="41735B7F"/>
    <w:rsid w:val="41810E86"/>
    <w:rsid w:val="41830750"/>
    <w:rsid w:val="41837C0C"/>
    <w:rsid w:val="41850830"/>
    <w:rsid w:val="4185372F"/>
    <w:rsid w:val="419658B5"/>
    <w:rsid w:val="419868AD"/>
    <w:rsid w:val="419E60D3"/>
    <w:rsid w:val="41A13939"/>
    <w:rsid w:val="41A339F5"/>
    <w:rsid w:val="41A36C7E"/>
    <w:rsid w:val="41A40141"/>
    <w:rsid w:val="41B928D7"/>
    <w:rsid w:val="41BA3A2C"/>
    <w:rsid w:val="41BB3AE7"/>
    <w:rsid w:val="41C93F6C"/>
    <w:rsid w:val="41CA5CC4"/>
    <w:rsid w:val="41D540E6"/>
    <w:rsid w:val="41D71584"/>
    <w:rsid w:val="41D75714"/>
    <w:rsid w:val="41DD3BC3"/>
    <w:rsid w:val="41DE47A6"/>
    <w:rsid w:val="41E0049A"/>
    <w:rsid w:val="41E94833"/>
    <w:rsid w:val="41E974A1"/>
    <w:rsid w:val="41EA08B5"/>
    <w:rsid w:val="41EE2F03"/>
    <w:rsid w:val="41F05249"/>
    <w:rsid w:val="41F466FD"/>
    <w:rsid w:val="41F62234"/>
    <w:rsid w:val="41F77652"/>
    <w:rsid w:val="42002BC7"/>
    <w:rsid w:val="42026B03"/>
    <w:rsid w:val="420367D0"/>
    <w:rsid w:val="420D197F"/>
    <w:rsid w:val="42127B33"/>
    <w:rsid w:val="4215519C"/>
    <w:rsid w:val="42187EBE"/>
    <w:rsid w:val="42192629"/>
    <w:rsid w:val="421B5C19"/>
    <w:rsid w:val="421D4F9F"/>
    <w:rsid w:val="42273D7F"/>
    <w:rsid w:val="42273D8C"/>
    <w:rsid w:val="4227435A"/>
    <w:rsid w:val="4233672B"/>
    <w:rsid w:val="423F223C"/>
    <w:rsid w:val="423F438F"/>
    <w:rsid w:val="42421B71"/>
    <w:rsid w:val="424469C5"/>
    <w:rsid w:val="424B5824"/>
    <w:rsid w:val="424C1664"/>
    <w:rsid w:val="4255049F"/>
    <w:rsid w:val="42552980"/>
    <w:rsid w:val="42574027"/>
    <w:rsid w:val="42585666"/>
    <w:rsid w:val="42600058"/>
    <w:rsid w:val="42616DD3"/>
    <w:rsid w:val="42691183"/>
    <w:rsid w:val="426973AD"/>
    <w:rsid w:val="426B4B52"/>
    <w:rsid w:val="426F56CA"/>
    <w:rsid w:val="427907C7"/>
    <w:rsid w:val="427A67A1"/>
    <w:rsid w:val="427E0B36"/>
    <w:rsid w:val="4283283B"/>
    <w:rsid w:val="42901043"/>
    <w:rsid w:val="429B5404"/>
    <w:rsid w:val="429F4CDE"/>
    <w:rsid w:val="42A03D98"/>
    <w:rsid w:val="42A2144A"/>
    <w:rsid w:val="42A56A3F"/>
    <w:rsid w:val="42A729F1"/>
    <w:rsid w:val="42A866F4"/>
    <w:rsid w:val="42AD119C"/>
    <w:rsid w:val="42B06B67"/>
    <w:rsid w:val="42B561EC"/>
    <w:rsid w:val="42B9297A"/>
    <w:rsid w:val="42B94BC1"/>
    <w:rsid w:val="42BB7909"/>
    <w:rsid w:val="42C30254"/>
    <w:rsid w:val="42C42A08"/>
    <w:rsid w:val="42C769E7"/>
    <w:rsid w:val="42CB0B2E"/>
    <w:rsid w:val="42CC3D86"/>
    <w:rsid w:val="42CD16B6"/>
    <w:rsid w:val="42CE702D"/>
    <w:rsid w:val="42D064B1"/>
    <w:rsid w:val="42D35ABF"/>
    <w:rsid w:val="42D41F6D"/>
    <w:rsid w:val="42DC26BC"/>
    <w:rsid w:val="42DE48A3"/>
    <w:rsid w:val="42E16058"/>
    <w:rsid w:val="42E340FA"/>
    <w:rsid w:val="42E94F55"/>
    <w:rsid w:val="42EC04A3"/>
    <w:rsid w:val="42F17BF5"/>
    <w:rsid w:val="42F2044D"/>
    <w:rsid w:val="42F8776E"/>
    <w:rsid w:val="42F87EC9"/>
    <w:rsid w:val="42FA45BF"/>
    <w:rsid w:val="42FC6174"/>
    <w:rsid w:val="43003201"/>
    <w:rsid w:val="430A753E"/>
    <w:rsid w:val="430E7E66"/>
    <w:rsid w:val="43166D1E"/>
    <w:rsid w:val="431E1BAC"/>
    <w:rsid w:val="43233302"/>
    <w:rsid w:val="43254465"/>
    <w:rsid w:val="4332317A"/>
    <w:rsid w:val="433246A0"/>
    <w:rsid w:val="433327FD"/>
    <w:rsid w:val="433F6B54"/>
    <w:rsid w:val="43457BC0"/>
    <w:rsid w:val="4346543A"/>
    <w:rsid w:val="434B65FD"/>
    <w:rsid w:val="43533E29"/>
    <w:rsid w:val="435B1259"/>
    <w:rsid w:val="435C61C5"/>
    <w:rsid w:val="436263D5"/>
    <w:rsid w:val="437556C4"/>
    <w:rsid w:val="437B3880"/>
    <w:rsid w:val="43874CD4"/>
    <w:rsid w:val="438D7C61"/>
    <w:rsid w:val="439A3125"/>
    <w:rsid w:val="439B699F"/>
    <w:rsid w:val="43A76D27"/>
    <w:rsid w:val="43AF2533"/>
    <w:rsid w:val="43AF2D32"/>
    <w:rsid w:val="43B45922"/>
    <w:rsid w:val="43B7275B"/>
    <w:rsid w:val="43B76E4F"/>
    <w:rsid w:val="43CF0206"/>
    <w:rsid w:val="43CF26EE"/>
    <w:rsid w:val="43D85D6D"/>
    <w:rsid w:val="43E32604"/>
    <w:rsid w:val="43EC6F1F"/>
    <w:rsid w:val="43F655BC"/>
    <w:rsid w:val="43F90478"/>
    <w:rsid w:val="43FE44BA"/>
    <w:rsid w:val="44022E7C"/>
    <w:rsid w:val="440D5045"/>
    <w:rsid w:val="440F6C97"/>
    <w:rsid w:val="44122AF8"/>
    <w:rsid w:val="44173034"/>
    <w:rsid w:val="442D64E6"/>
    <w:rsid w:val="44300615"/>
    <w:rsid w:val="44371929"/>
    <w:rsid w:val="443740AF"/>
    <w:rsid w:val="443C61BB"/>
    <w:rsid w:val="4442223E"/>
    <w:rsid w:val="44480935"/>
    <w:rsid w:val="444851FA"/>
    <w:rsid w:val="444A10C5"/>
    <w:rsid w:val="445873A3"/>
    <w:rsid w:val="445E4DEE"/>
    <w:rsid w:val="44640994"/>
    <w:rsid w:val="446B0434"/>
    <w:rsid w:val="44756A66"/>
    <w:rsid w:val="44773462"/>
    <w:rsid w:val="447A208F"/>
    <w:rsid w:val="447E4EBE"/>
    <w:rsid w:val="447F0CBA"/>
    <w:rsid w:val="448226F3"/>
    <w:rsid w:val="448736FC"/>
    <w:rsid w:val="44883516"/>
    <w:rsid w:val="44957F46"/>
    <w:rsid w:val="44994CF5"/>
    <w:rsid w:val="449F21F7"/>
    <w:rsid w:val="44C03602"/>
    <w:rsid w:val="44C27A5F"/>
    <w:rsid w:val="44CC46BA"/>
    <w:rsid w:val="44D74E43"/>
    <w:rsid w:val="44DC46EB"/>
    <w:rsid w:val="44E8312D"/>
    <w:rsid w:val="44EA6491"/>
    <w:rsid w:val="44F03F8F"/>
    <w:rsid w:val="44F14ECF"/>
    <w:rsid w:val="450308A1"/>
    <w:rsid w:val="451023FC"/>
    <w:rsid w:val="45131232"/>
    <w:rsid w:val="451837D5"/>
    <w:rsid w:val="451A120C"/>
    <w:rsid w:val="451A1577"/>
    <w:rsid w:val="45275172"/>
    <w:rsid w:val="45306C84"/>
    <w:rsid w:val="45332511"/>
    <w:rsid w:val="453A6B96"/>
    <w:rsid w:val="453F44DA"/>
    <w:rsid w:val="45412391"/>
    <w:rsid w:val="45412C46"/>
    <w:rsid w:val="45415434"/>
    <w:rsid w:val="454316E5"/>
    <w:rsid w:val="45440AD0"/>
    <w:rsid w:val="454937BA"/>
    <w:rsid w:val="454A3E13"/>
    <w:rsid w:val="45514AD5"/>
    <w:rsid w:val="4552412E"/>
    <w:rsid w:val="455908C0"/>
    <w:rsid w:val="456B71F2"/>
    <w:rsid w:val="457002F0"/>
    <w:rsid w:val="45731799"/>
    <w:rsid w:val="45743BE6"/>
    <w:rsid w:val="4575513B"/>
    <w:rsid w:val="45756482"/>
    <w:rsid w:val="45761EDD"/>
    <w:rsid w:val="45773005"/>
    <w:rsid w:val="457A7286"/>
    <w:rsid w:val="457B06AA"/>
    <w:rsid w:val="457C7D39"/>
    <w:rsid w:val="458667C4"/>
    <w:rsid w:val="458F5163"/>
    <w:rsid w:val="45940009"/>
    <w:rsid w:val="459405E3"/>
    <w:rsid w:val="459A16D1"/>
    <w:rsid w:val="459C5A47"/>
    <w:rsid w:val="45A5284F"/>
    <w:rsid w:val="45A82F38"/>
    <w:rsid w:val="45AA63C4"/>
    <w:rsid w:val="45AC19CC"/>
    <w:rsid w:val="45B047D1"/>
    <w:rsid w:val="45B16962"/>
    <w:rsid w:val="45B47174"/>
    <w:rsid w:val="45B86B4C"/>
    <w:rsid w:val="45BE6191"/>
    <w:rsid w:val="45BE648C"/>
    <w:rsid w:val="45C661BC"/>
    <w:rsid w:val="45C73D95"/>
    <w:rsid w:val="45CA082F"/>
    <w:rsid w:val="45CD2126"/>
    <w:rsid w:val="45CD75F1"/>
    <w:rsid w:val="45D2713B"/>
    <w:rsid w:val="45DD738A"/>
    <w:rsid w:val="45E372CD"/>
    <w:rsid w:val="45F83AA7"/>
    <w:rsid w:val="45FB2D6A"/>
    <w:rsid w:val="460460EC"/>
    <w:rsid w:val="460C5979"/>
    <w:rsid w:val="460F1C96"/>
    <w:rsid w:val="46110AB3"/>
    <w:rsid w:val="46143B66"/>
    <w:rsid w:val="4615371C"/>
    <w:rsid w:val="461C2728"/>
    <w:rsid w:val="461D3EDA"/>
    <w:rsid w:val="462066D5"/>
    <w:rsid w:val="46207CA9"/>
    <w:rsid w:val="46214325"/>
    <w:rsid w:val="4627448B"/>
    <w:rsid w:val="463246EC"/>
    <w:rsid w:val="463425D3"/>
    <w:rsid w:val="463A3547"/>
    <w:rsid w:val="463F2211"/>
    <w:rsid w:val="464514F3"/>
    <w:rsid w:val="46496045"/>
    <w:rsid w:val="464B28C8"/>
    <w:rsid w:val="464E0973"/>
    <w:rsid w:val="46555DC3"/>
    <w:rsid w:val="46560D65"/>
    <w:rsid w:val="465901BC"/>
    <w:rsid w:val="46606C98"/>
    <w:rsid w:val="46617DB2"/>
    <w:rsid w:val="46621065"/>
    <w:rsid w:val="46665198"/>
    <w:rsid w:val="46676190"/>
    <w:rsid w:val="466943F9"/>
    <w:rsid w:val="46697236"/>
    <w:rsid w:val="467250CA"/>
    <w:rsid w:val="46770F8B"/>
    <w:rsid w:val="467C16FA"/>
    <w:rsid w:val="467C28B2"/>
    <w:rsid w:val="46831AE2"/>
    <w:rsid w:val="46867DAF"/>
    <w:rsid w:val="46894B18"/>
    <w:rsid w:val="4694480F"/>
    <w:rsid w:val="469448C6"/>
    <w:rsid w:val="46953B12"/>
    <w:rsid w:val="469965DF"/>
    <w:rsid w:val="469A1E62"/>
    <w:rsid w:val="46A52667"/>
    <w:rsid w:val="46AB0067"/>
    <w:rsid w:val="46AE363E"/>
    <w:rsid w:val="46B80AF8"/>
    <w:rsid w:val="46CA0D84"/>
    <w:rsid w:val="46CA54CA"/>
    <w:rsid w:val="46D37F0B"/>
    <w:rsid w:val="46D54246"/>
    <w:rsid w:val="46D71533"/>
    <w:rsid w:val="46E53335"/>
    <w:rsid w:val="46ED5319"/>
    <w:rsid w:val="46F26E20"/>
    <w:rsid w:val="46FF5C70"/>
    <w:rsid w:val="47155D89"/>
    <w:rsid w:val="4723750B"/>
    <w:rsid w:val="473069AF"/>
    <w:rsid w:val="47345C40"/>
    <w:rsid w:val="473E4AD0"/>
    <w:rsid w:val="474A0EAF"/>
    <w:rsid w:val="474E50BE"/>
    <w:rsid w:val="47502F40"/>
    <w:rsid w:val="47515D8E"/>
    <w:rsid w:val="47552596"/>
    <w:rsid w:val="4766041A"/>
    <w:rsid w:val="47690F71"/>
    <w:rsid w:val="47696F9C"/>
    <w:rsid w:val="4771395B"/>
    <w:rsid w:val="47714F1F"/>
    <w:rsid w:val="47725A17"/>
    <w:rsid w:val="47770512"/>
    <w:rsid w:val="477D3243"/>
    <w:rsid w:val="477D5898"/>
    <w:rsid w:val="477F6C5D"/>
    <w:rsid w:val="478821A1"/>
    <w:rsid w:val="479128A9"/>
    <w:rsid w:val="47961E9D"/>
    <w:rsid w:val="47975EDC"/>
    <w:rsid w:val="47983B19"/>
    <w:rsid w:val="47A3609D"/>
    <w:rsid w:val="47AB64AE"/>
    <w:rsid w:val="47B337EE"/>
    <w:rsid w:val="47B52288"/>
    <w:rsid w:val="47B74789"/>
    <w:rsid w:val="47C01792"/>
    <w:rsid w:val="47C57A48"/>
    <w:rsid w:val="47D511BD"/>
    <w:rsid w:val="47DB65F6"/>
    <w:rsid w:val="47DD11F5"/>
    <w:rsid w:val="47E26808"/>
    <w:rsid w:val="47ED307F"/>
    <w:rsid w:val="47F669CE"/>
    <w:rsid w:val="47FC3E83"/>
    <w:rsid w:val="48020DE8"/>
    <w:rsid w:val="4808150F"/>
    <w:rsid w:val="480F51A8"/>
    <w:rsid w:val="481A3B55"/>
    <w:rsid w:val="481C4831"/>
    <w:rsid w:val="48256B1B"/>
    <w:rsid w:val="482714E0"/>
    <w:rsid w:val="48282713"/>
    <w:rsid w:val="48300FD0"/>
    <w:rsid w:val="48357685"/>
    <w:rsid w:val="483914BE"/>
    <w:rsid w:val="483C4054"/>
    <w:rsid w:val="484417FA"/>
    <w:rsid w:val="48450ECE"/>
    <w:rsid w:val="484759CD"/>
    <w:rsid w:val="484B14EC"/>
    <w:rsid w:val="484D05AF"/>
    <w:rsid w:val="485A1E43"/>
    <w:rsid w:val="48602710"/>
    <w:rsid w:val="4866603D"/>
    <w:rsid w:val="48671159"/>
    <w:rsid w:val="48713351"/>
    <w:rsid w:val="48730B17"/>
    <w:rsid w:val="4874073F"/>
    <w:rsid w:val="487620DF"/>
    <w:rsid w:val="48802846"/>
    <w:rsid w:val="488260F9"/>
    <w:rsid w:val="48850157"/>
    <w:rsid w:val="48870389"/>
    <w:rsid w:val="48916C74"/>
    <w:rsid w:val="48916F56"/>
    <w:rsid w:val="4892478F"/>
    <w:rsid w:val="489549B7"/>
    <w:rsid w:val="48971227"/>
    <w:rsid w:val="48A736CF"/>
    <w:rsid w:val="48A779B9"/>
    <w:rsid w:val="48B116EA"/>
    <w:rsid w:val="48B74C7A"/>
    <w:rsid w:val="48BE32BF"/>
    <w:rsid w:val="48C221BF"/>
    <w:rsid w:val="48C354EC"/>
    <w:rsid w:val="48C4559B"/>
    <w:rsid w:val="48C71A5A"/>
    <w:rsid w:val="48C84C8D"/>
    <w:rsid w:val="48D429DD"/>
    <w:rsid w:val="48E01C77"/>
    <w:rsid w:val="48E22285"/>
    <w:rsid w:val="48E50D90"/>
    <w:rsid w:val="48EB0D16"/>
    <w:rsid w:val="48F41124"/>
    <w:rsid w:val="48FA15CC"/>
    <w:rsid w:val="490246F5"/>
    <w:rsid w:val="4916605C"/>
    <w:rsid w:val="491B63DF"/>
    <w:rsid w:val="491D569B"/>
    <w:rsid w:val="491D63E9"/>
    <w:rsid w:val="4920610E"/>
    <w:rsid w:val="4932285C"/>
    <w:rsid w:val="4937272B"/>
    <w:rsid w:val="4937722C"/>
    <w:rsid w:val="49384E02"/>
    <w:rsid w:val="493E2F78"/>
    <w:rsid w:val="494049CC"/>
    <w:rsid w:val="49411EAF"/>
    <w:rsid w:val="4942748E"/>
    <w:rsid w:val="4944072F"/>
    <w:rsid w:val="494575E3"/>
    <w:rsid w:val="494C21A2"/>
    <w:rsid w:val="494C43B1"/>
    <w:rsid w:val="494F4C8A"/>
    <w:rsid w:val="495123C3"/>
    <w:rsid w:val="49520D56"/>
    <w:rsid w:val="495217DF"/>
    <w:rsid w:val="49572F75"/>
    <w:rsid w:val="4958367A"/>
    <w:rsid w:val="495A044A"/>
    <w:rsid w:val="497206BF"/>
    <w:rsid w:val="49757D75"/>
    <w:rsid w:val="497C7C92"/>
    <w:rsid w:val="498817B3"/>
    <w:rsid w:val="498A16CD"/>
    <w:rsid w:val="498E170A"/>
    <w:rsid w:val="49921B40"/>
    <w:rsid w:val="499C7517"/>
    <w:rsid w:val="499D2860"/>
    <w:rsid w:val="499E07E8"/>
    <w:rsid w:val="49A14359"/>
    <w:rsid w:val="49A33C27"/>
    <w:rsid w:val="49A607E1"/>
    <w:rsid w:val="49A750B5"/>
    <w:rsid w:val="49A92FC8"/>
    <w:rsid w:val="49AB1A6B"/>
    <w:rsid w:val="49AD6E19"/>
    <w:rsid w:val="49AE6AF5"/>
    <w:rsid w:val="49BE07DA"/>
    <w:rsid w:val="49C62636"/>
    <w:rsid w:val="49C84AA0"/>
    <w:rsid w:val="49CE3923"/>
    <w:rsid w:val="49CF11BE"/>
    <w:rsid w:val="49D7694D"/>
    <w:rsid w:val="49D91842"/>
    <w:rsid w:val="49E234CC"/>
    <w:rsid w:val="49EC3531"/>
    <w:rsid w:val="49F152D3"/>
    <w:rsid w:val="49F8312B"/>
    <w:rsid w:val="49F91D9A"/>
    <w:rsid w:val="4A0244D3"/>
    <w:rsid w:val="4A0A3D88"/>
    <w:rsid w:val="4A0B3920"/>
    <w:rsid w:val="4A255046"/>
    <w:rsid w:val="4A276433"/>
    <w:rsid w:val="4A2E1525"/>
    <w:rsid w:val="4A344BCC"/>
    <w:rsid w:val="4A345615"/>
    <w:rsid w:val="4A347F6C"/>
    <w:rsid w:val="4A3A6AD6"/>
    <w:rsid w:val="4A3D3E88"/>
    <w:rsid w:val="4A4A538E"/>
    <w:rsid w:val="4A4C5AD6"/>
    <w:rsid w:val="4A5A4E0C"/>
    <w:rsid w:val="4A5A756D"/>
    <w:rsid w:val="4A5E7C7E"/>
    <w:rsid w:val="4A6C6281"/>
    <w:rsid w:val="4A722B4C"/>
    <w:rsid w:val="4A785772"/>
    <w:rsid w:val="4A842E43"/>
    <w:rsid w:val="4A845C50"/>
    <w:rsid w:val="4A89105B"/>
    <w:rsid w:val="4AA069DA"/>
    <w:rsid w:val="4AA2115F"/>
    <w:rsid w:val="4AA341CC"/>
    <w:rsid w:val="4AA939F9"/>
    <w:rsid w:val="4AB21F2E"/>
    <w:rsid w:val="4AC13295"/>
    <w:rsid w:val="4AC31003"/>
    <w:rsid w:val="4AC40F4C"/>
    <w:rsid w:val="4ACC44B7"/>
    <w:rsid w:val="4AD25F33"/>
    <w:rsid w:val="4ADD641F"/>
    <w:rsid w:val="4ADF3B16"/>
    <w:rsid w:val="4AE072CB"/>
    <w:rsid w:val="4AE1398C"/>
    <w:rsid w:val="4AE37EC1"/>
    <w:rsid w:val="4AE93159"/>
    <w:rsid w:val="4AE951C1"/>
    <w:rsid w:val="4AF02EA1"/>
    <w:rsid w:val="4AF8693E"/>
    <w:rsid w:val="4AF86E0A"/>
    <w:rsid w:val="4AFE682D"/>
    <w:rsid w:val="4B0F3905"/>
    <w:rsid w:val="4B174032"/>
    <w:rsid w:val="4B227C49"/>
    <w:rsid w:val="4B250CF8"/>
    <w:rsid w:val="4B2873FD"/>
    <w:rsid w:val="4B2E0668"/>
    <w:rsid w:val="4B3C6133"/>
    <w:rsid w:val="4B3D4DE9"/>
    <w:rsid w:val="4B4F3476"/>
    <w:rsid w:val="4B707982"/>
    <w:rsid w:val="4B7727E1"/>
    <w:rsid w:val="4B7C4100"/>
    <w:rsid w:val="4B830F9B"/>
    <w:rsid w:val="4B8A54FE"/>
    <w:rsid w:val="4B8F2DD0"/>
    <w:rsid w:val="4B962704"/>
    <w:rsid w:val="4B99684D"/>
    <w:rsid w:val="4B9B06E8"/>
    <w:rsid w:val="4B9B0C47"/>
    <w:rsid w:val="4B9D4011"/>
    <w:rsid w:val="4BB10929"/>
    <w:rsid w:val="4BB22E3F"/>
    <w:rsid w:val="4BB36BDD"/>
    <w:rsid w:val="4BB60507"/>
    <w:rsid w:val="4BB85497"/>
    <w:rsid w:val="4BC32290"/>
    <w:rsid w:val="4BD0339A"/>
    <w:rsid w:val="4BD41FD1"/>
    <w:rsid w:val="4BEE392E"/>
    <w:rsid w:val="4BF23C29"/>
    <w:rsid w:val="4BF32495"/>
    <w:rsid w:val="4BF838F0"/>
    <w:rsid w:val="4BFA3FA2"/>
    <w:rsid w:val="4C065916"/>
    <w:rsid w:val="4C096C71"/>
    <w:rsid w:val="4C1269A9"/>
    <w:rsid w:val="4C1A51CC"/>
    <w:rsid w:val="4C1D24EE"/>
    <w:rsid w:val="4C1F72AB"/>
    <w:rsid w:val="4C2364DC"/>
    <w:rsid w:val="4C241551"/>
    <w:rsid w:val="4C2910DF"/>
    <w:rsid w:val="4C2B4DDD"/>
    <w:rsid w:val="4C37361F"/>
    <w:rsid w:val="4C3743A5"/>
    <w:rsid w:val="4C3C6B23"/>
    <w:rsid w:val="4C521E0D"/>
    <w:rsid w:val="4C562817"/>
    <w:rsid w:val="4C562920"/>
    <w:rsid w:val="4C5D1F92"/>
    <w:rsid w:val="4C603F16"/>
    <w:rsid w:val="4C6262E0"/>
    <w:rsid w:val="4C6703A3"/>
    <w:rsid w:val="4C6A0682"/>
    <w:rsid w:val="4C6A6D6A"/>
    <w:rsid w:val="4C6D727B"/>
    <w:rsid w:val="4C6D7518"/>
    <w:rsid w:val="4C777E2A"/>
    <w:rsid w:val="4C923A72"/>
    <w:rsid w:val="4C9B5631"/>
    <w:rsid w:val="4C9E3D41"/>
    <w:rsid w:val="4CA63FAC"/>
    <w:rsid w:val="4CB836A9"/>
    <w:rsid w:val="4CB96B0F"/>
    <w:rsid w:val="4CBD582C"/>
    <w:rsid w:val="4CC82D24"/>
    <w:rsid w:val="4CCE576D"/>
    <w:rsid w:val="4CCF2CDE"/>
    <w:rsid w:val="4CD23CE6"/>
    <w:rsid w:val="4CD25495"/>
    <w:rsid w:val="4CD84F4C"/>
    <w:rsid w:val="4CDC1F1D"/>
    <w:rsid w:val="4CDE5A32"/>
    <w:rsid w:val="4CE34E9F"/>
    <w:rsid w:val="4CF52D94"/>
    <w:rsid w:val="4CFE5028"/>
    <w:rsid w:val="4D0B5968"/>
    <w:rsid w:val="4D135ECE"/>
    <w:rsid w:val="4D1539CD"/>
    <w:rsid w:val="4D19368B"/>
    <w:rsid w:val="4D2F3A1D"/>
    <w:rsid w:val="4D2F3FAE"/>
    <w:rsid w:val="4D3442E8"/>
    <w:rsid w:val="4D462159"/>
    <w:rsid w:val="4D47409F"/>
    <w:rsid w:val="4D525BE3"/>
    <w:rsid w:val="4D566017"/>
    <w:rsid w:val="4D6022FC"/>
    <w:rsid w:val="4D695FF9"/>
    <w:rsid w:val="4D7D3EFB"/>
    <w:rsid w:val="4D866DE7"/>
    <w:rsid w:val="4D8A4C44"/>
    <w:rsid w:val="4D8B0123"/>
    <w:rsid w:val="4D931B47"/>
    <w:rsid w:val="4D9D46A0"/>
    <w:rsid w:val="4DA559AD"/>
    <w:rsid w:val="4DAF14C5"/>
    <w:rsid w:val="4DB32AF8"/>
    <w:rsid w:val="4DB35B43"/>
    <w:rsid w:val="4DB9067A"/>
    <w:rsid w:val="4DC605B6"/>
    <w:rsid w:val="4DCB146F"/>
    <w:rsid w:val="4DD732D2"/>
    <w:rsid w:val="4DDD701E"/>
    <w:rsid w:val="4DE36A8D"/>
    <w:rsid w:val="4DEC0985"/>
    <w:rsid w:val="4DEC34E8"/>
    <w:rsid w:val="4DF541FD"/>
    <w:rsid w:val="4DF80AFB"/>
    <w:rsid w:val="4DF85277"/>
    <w:rsid w:val="4E024AB6"/>
    <w:rsid w:val="4E0538A3"/>
    <w:rsid w:val="4E0B7E93"/>
    <w:rsid w:val="4E0E6818"/>
    <w:rsid w:val="4E15789C"/>
    <w:rsid w:val="4E1E4E3C"/>
    <w:rsid w:val="4E27683A"/>
    <w:rsid w:val="4E321D35"/>
    <w:rsid w:val="4E397241"/>
    <w:rsid w:val="4E4A33AC"/>
    <w:rsid w:val="4E4B2B03"/>
    <w:rsid w:val="4E4C50A3"/>
    <w:rsid w:val="4E510698"/>
    <w:rsid w:val="4E531F72"/>
    <w:rsid w:val="4E576363"/>
    <w:rsid w:val="4E57747D"/>
    <w:rsid w:val="4E5D49B1"/>
    <w:rsid w:val="4E635567"/>
    <w:rsid w:val="4E674786"/>
    <w:rsid w:val="4E6E0A65"/>
    <w:rsid w:val="4E742982"/>
    <w:rsid w:val="4E7F1E8F"/>
    <w:rsid w:val="4E7F5AF4"/>
    <w:rsid w:val="4E862481"/>
    <w:rsid w:val="4E9361D0"/>
    <w:rsid w:val="4E9C0636"/>
    <w:rsid w:val="4E9D29FB"/>
    <w:rsid w:val="4EA22C4C"/>
    <w:rsid w:val="4EA30DB6"/>
    <w:rsid w:val="4EA7341F"/>
    <w:rsid w:val="4EC00544"/>
    <w:rsid w:val="4EDB58B2"/>
    <w:rsid w:val="4EDD1619"/>
    <w:rsid w:val="4EE925CE"/>
    <w:rsid w:val="4EEA44EB"/>
    <w:rsid w:val="4EEB1A94"/>
    <w:rsid w:val="4EEF2E30"/>
    <w:rsid w:val="4EEF5810"/>
    <w:rsid w:val="4EF24828"/>
    <w:rsid w:val="4EF851EF"/>
    <w:rsid w:val="4EFB5199"/>
    <w:rsid w:val="4EFB7E91"/>
    <w:rsid w:val="4EFE7F59"/>
    <w:rsid w:val="4F023BBF"/>
    <w:rsid w:val="4F0D19C9"/>
    <w:rsid w:val="4F1137C6"/>
    <w:rsid w:val="4F183A30"/>
    <w:rsid w:val="4F23603C"/>
    <w:rsid w:val="4F285975"/>
    <w:rsid w:val="4F2A7BF3"/>
    <w:rsid w:val="4F2E2624"/>
    <w:rsid w:val="4F38184E"/>
    <w:rsid w:val="4F3E246C"/>
    <w:rsid w:val="4F4E1077"/>
    <w:rsid w:val="4F4F523B"/>
    <w:rsid w:val="4F546156"/>
    <w:rsid w:val="4F5C016A"/>
    <w:rsid w:val="4F65144A"/>
    <w:rsid w:val="4F7C5525"/>
    <w:rsid w:val="4F7D6BB1"/>
    <w:rsid w:val="4F7E74BF"/>
    <w:rsid w:val="4F844A99"/>
    <w:rsid w:val="4F863785"/>
    <w:rsid w:val="4F9214FD"/>
    <w:rsid w:val="4F94662C"/>
    <w:rsid w:val="4FAD7940"/>
    <w:rsid w:val="4FB00163"/>
    <w:rsid w:val="4FB208E7"/>
    <w:rsid w:val="4FBF4BE3"/>
    <w:rsid w:val="4FDA6E7F"/>
    <w:rsid w:val="4FE23D67"/>
    <w:rsid w:val="4FE30332"/>
    <w:rsid w:val="4FE70BB4"/>
    <w:rsid w:val="4FE73C01"/>
    <w:rsid w:val="4FE87C31"/>
    <w:rsid w:val="4FF14DCF"/>
    <w:rsid w:val="4FF74E86"/>
    <w:rsid w:val="4FF85C93"/>
    <w:rsid w:val="50070D86"/>
    <w:rsid w:val="50071B26"/>
    <w:rsid w:val="500815B6"/>
    <w:rsid w:val="50086BD8"/>
    <w:rsid w:val="500B39BC"/>
    <w:rsid w:val="500E7DCA"/>
    <w:rsid w:val="500F7E65"/>
    <w:rsid w:val="501075C3"/>
    <w:rsid w:val="50163074"/>
    <w:rsid w:val="501939DF"/>
    <w:rsid w:val="501B7F55"/>
    <w:rsid w:val="502173F8"/>
    <w:rsid w:val="5022123F"/>
    <w:rsid w:val="502B7315"/>
    <w:rsid w:val="5035213F"/>
    <w:rsid w:val="503E570B"/>
    <w:rsid w:val="503E79CC"/>
    <w:rsid w:val="503F32CF"/>
    <w:rsid w:val="5041152A"/>
    <w:rsid w:val="50487D3A"/>
    <w:rsid w:val="50490474"/>
    <w:rsid w:val="504C77D2"/>
    <w:rsid w:val="504D0F44"/>
    <w:rsid w:val="504E004A"/>
    <w:rsid w:val="50555D19"/>
    <w:rsid w:val="50560460"/>
    <w:rsid w:val="50592C9B"/>
    <w:rsid w:val="50601A5C"/>
    <w:rsid w:val="506141DA"/>
    <w:rsid w:val="5063018B"/>
    <w:rsid w:val="50683D77"/>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36B51"/>
    <w:rsid w:val="50BB6306"/>
    <w:rsid w:val="50C4192A"/>
    <w:rsid w:val="50C816FE"/>
    <w:rsid w:val="50CD2E4B"/>
    <w:rsid w:val="50CE0462"/>
    <w:rsid w:val="50CE61C8"/>
    <w:rsid w:val="50D423CB"/>
    <w:rsid w:val="50EB4351"/>
    <w:rsid w:val="50ED3807"/>
    <w:rsid w:val="50F66F3D"/>
    <w:rsid w:val="50F8688B"/>
    <w:rsid w:val="50FC4E36"/>
    <w:rsid w:val="50FC6543"/>
    <w:rsid w:val="50FD7FD8"/>
    <w:rsid w:val="51003645"/>
    <w:rsid w:val="5105169B"/>
    <w:rsid w:val="51062881"/>
    <w:rsid w:val="510861B3"/>
    <w:rsid w:val="510956BD"/>
    <w:rsid w:val="510B2768"/>
    <w:rsid w:val="510D4A1E"/>
    <w:rsid w:val="510F03DF"/>
    <w:rsid w:val="51133EC4"/>
    <w:rsid w:val="512116D2"/>
    <w:rsid w:val="51221C20"/>
    <w:rsid w:val="51230220"/>
    <w:rsid w:val="51440D27"/>
    <w:rsid w:val="51471753"/>
    <w:rsid w:val="514C513A"/>
    <w:rsid w:val="514E4912"/>
    <w:rsid w:val="515400FF"/>
    <w:rsid w:val="5155338F"/>
    <w:rsid w:val="515B2086"/>
    <w:rsid w:val="515D735D"/>
    <w:rsid w:val="515E0E0C"/>
    <w:rsid w:val="51623850"/>
    <w:rsid w:val="51637BEC"/>
    <w:rsid w:val="517418CD"/>
    <w:rsid w:val="51781A83"/>
    <w:rsid w:val="517F4CC5"/>
    <w:rsid w:val="51802CA0"/>
    <w:rsid w:val="51867298"/>
    <w:rsid w:val="51894D69"/>
    <w:rsid w:val="518D21E1"/>
    <w:rsid w:val="51930297"/>
    <w:rsid w:val="51931EE1"/>
    <w:rsid w:val="51953936"/>
    <w:rsid w:val="519669E8"/>
    <w:rsid w:val="519E116A"/>
    <w:rsid w:val="51A105FC"/>
    <w:rsid w:val="51A2793A"/>
    <w:rsid w:val="51AD2B9C"/>
    <w:rsid w:val="51B03852"/>
    <w:rsid w:val="51B31980"/>
    <w:rsid w:val="51BA0CB7"/>
    <w:rsid w:val="51BC6C27"/>
    <w:rsid w:val="51C41A0B"/>
    <w:rsid w:val="51C44E20"/>
    <w:rsid w:val="51CD0BFD"/>
    <w:rsid w:val="51CF2D5C"/>
    <w:rsid w:val="51D129CA"/>
    <w:rsid w:val="51D93F8A"/>
    <w:rsid w:val="51DC16DA"/>
    <w:rsid w:val="51E14F93"/>
    <w:rsid w:val="51E5046A"/>
    <w:rsid w:val="51E7409C"/>
    <w:rsid w:val="52020133"/>
    <w:rsid w:val="520222D8"/>
    <w:rsid w:val="52167E36"/>
    <w:rsid w:val="521E0123"/>
    <w:rsid w:val="52201E6B"/>
    <w:rsid w:val="52272B85"/>
    <w:rsid w:val="52284E31"/>
    <w:rsid w:val="523B1BCC"/>
    <w:rsid w:val="523E09B5"/>
    <w:rsid w:val="524A5592"/>
    <w:rsid w:val="52500E9E"/>
    <w:rsid w:val="52687B2A"/>
    <w:rsid w:val="526E0E82"/>
    <w:rsid w:val="527901C6"/>
    <w:rsid w:val="528A0579"/>
    <w:rsid w:val="528F4A24"/>
    <w:rsid w:val="52944BB6"/>
    <w:rsid w:val="52A1019F"/>
    <w:rsid w:val="52A24532"/>
    <w:rsid w:val="52B3363A"/>
    <w:rsid w:val="52B668EB"/>
    <w:rsid w:val="52B91E49"/>
    <w:rsid w:val="52BD6456"/>
    <w:rsid w:val="52C4763C"/>
    <w:rsid w:val="52CB7E8F"/>
    <w:rsid w:val="52DE691D"/>
    <w:rsid w:val="52E04D27"/>
    <w:rsid w:val="52E16254"/>
    <w:rsid w:val="52E501E0"/>
    <w:rsid w:val="52ED0C96"/>
    <w:rsid w:val="52F53FAD"/>
    <w:rsid w:val="53061721"/>
    <w:rsid w:val="530C0E6B"/>
    <w:rsid w:val="530D1C98"/>
    <w:rsid w:val="53146370"/>
    <w:rsid w:val="531A5380"/>
    <w:rsid w:val="531F0245"/>
    <w:rsid w:val="53227B62"/>
    <w:rsid w:val="532A1258"/>
    <w:rsid w:val="532C432C"/>
    <w:rsid w:val="532F77EA"/>
    <w:rsid w:val="53367575"/>
    <w:rsid w:val="533933AA"/>
    <w:rsid w:val="533B4B1A"/>
    <w:rsid w:val="533B7F54"/>
    <w:rsid w:val="534266BA"/>
    <w:rsid w:val="535009E1"/>
    <w:rsid w:val="535321C1"/>
    <w:rsid w:val="53650168"/>
    <w:rsid w:val="536662B9"/>
    <w:rsid w:val="536C2A29"/>
    <w:rsid w:val="538859E4"/>
    <w:rsid w:val="538E3092"/>
    <w:rsid w:val="538E5354"/>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061662"/>
    <w:rsid w:val="541E7DB0"/>
    <w:rsid w:val="54201800"/>
    <w:rsid w:val="54247F22"/>
    <w:rsid w:val="542C29CD"/>
    <w:rsid w:val="542F1551"/>
    <w:rsid w:val="54321466"/>
    <w:rsid w:val="54381756"/>
    <w:rsid w:val="544E4602"/>
    <w:rsid w:val="545524FD"/>
    <w:rsid w:val="545750B7"/>
    <w:rsid w:val="545A1EBF"/>
    <w:rsid w:val="546E390B"/>
    <w:rsid w:val="54727478"/>
    <w:rsid w:val="54835E71"/>
    <w:rsid w:val="5496423C"/>
    <w:rsid w:val="5497051D"/>
    <w:rsid w:val="54A0619E"/>
    <w:rsid w:val="54A068B8"/>
    <w:rsid w:val="54A42C06"/>
    <w:rsid w:val="54AB65DC"/>
    <w:rsid w:val="54AD5EFF"/>
    <w:rsid w:val="54B06F11"/>
    <w:rsid w:val="54B23402"/>
    <w:rsid w:val="54B56DF4"/>
    <w:rsid w:val="54B93943"/>
    <w:rsid w:val="54BE5578"/>
    <w:rsid w:val="54BF52B5"/>
    <w:rsid w:val="54D029B2"/>
    <w:rsid w:val="54D202CA"/>
    <w:rsid w:val="54D54E59"/>
    <w:rsid w:val="54DD41DB"/>
    <w:rsid w:val="54E0050A"/>
    <w:rsid w:val="54E358FF"/>
    <w:rsid w:val="54E41652"/>
    <w:rsid w:val="54EC335B"/>
    <w:rsid w:val="54ED3D78"/>
    <w:rsid w:val="54ED7D64"/>
    <w:rsid w:val="54F52BA3"/>
    <w:rsid w:val="54F54E04"/>
    <w:rsid w:val="54FA5E39"/>
    <w:rsid w:val="55066025"/>
    <w:rsid w:val="550B4121"/>
    <w:rsid w:val="550D5CFC"/>
    <w:rsid w:val="550F3357"/>
    <w:rsid w:val="55126CC5"/>
    <w:rsid w:val="55197997"/>
    <w:rsid w:val="551B6FFD"/>
    <w:rsid w:val="551B7F0A"/>
    <w:rsid w:val="551C7446"/>
    <w:rsid w:val="552000A3"/>
    <w:rsid w:val="5526593F"/>
    <w:rsid w:val="55276C59"/>
    <w:rsid w:val="552864FA"/>
    <w:rsid w:val="552A6B56"/>
    <w:rsid w:val="552E2619"/>
    <w:rsid w:val="552F4050"/>
    <w:rsid w:val="5532385A"/>
    <w:rsid w:val="55371339"/>
    <w:rsid w:val="55381D42"/>
    <w:rsid w:val="55401B14"/>
    <w:rsid w:val="55405BAF"/>
    <w:rsid w:val="554748F2"/>
    <w:rsid w:val="554D414C"/>
    <w:rsid w:val="554E7279"/>
    <w:rsid w:val="55516A9E"/>
    <w:rsid w:val="55594E94"/>
    <w:rsid w:val="55594FFB"/>
    <w:rsid w:val="55637CEB"/>
    <w:rsid w:val="55677DDA"/>
    <w:rsid w:val="556A2BB0"/>
    <w:rsid w:val="557225B1"/>
    <w:rsid w:val="55757FB9"/>
    <w:rsid w:val="558721D9"/>
    <w:rsid w:val="55884237"/>
    <w:rsid w:val="558C7FAA"/>
    <w:rsid w:val="558D5005"/>
    <w:rsid w:val="55900510"/>
    <w:rsid w:val="559147DD"/>
    <w:rsid w:val="55947881"/>
    <w:rsid w:val="55A25EB7"/>
    <w:rsid w:val="55A66DC8"/>
    <w:rsid w:val="55A82784"/>
    <w:rsid w:val="55A97512"/>
    <w:rsid w:val="55A9759E"/>
    <w:rsid w:val="55AF0E23"/>
    <w:rsid w:val="55B63FD5"/>
    <w:rsid w:val="55BA25C9"/>
    <w:rsid w:val="55C022BA"/>
    <w:rsid w:val="55C35A76"/>
    <w:rsid w:val="55CC73D2"/>
    <w:rsid w:val="55D40743"/>
    <w:rsid w:val="55DD6F2A"/>
    <w:rsid w:val="55E73480"/>
    <w:rsid w:val="55E8339E"/>
    <w:rsid w:val="55EC59EE"/>
    <w:rsid w:val="55F06771"/>
    <w:rsid w:val="55FB4FAE"/>
    <w:rsid w:val="55FB5191"/>
    <w:rsid w:val="55FD7BA1"/>
    <w:rsid w:val="560378AC"/>
    <w:rsid w:val="560B6B14"/>
    <w:rsid w:val="560D5F48"/>
    <w:rsid w:val="56103377"/>
    <w:rsid w:val="56106284"/>
    <w:rsid w:val="5611113E"/>
    <w:rsid w:val="56220DA3"/>
    <w:rsid w:val="5632642A"/>
    <w:rsid w:val="56375B61"/>
    <w:rsid w:val="5638462D"/>
    <w:rsid w:val="564944F4"/>
    <w:rsid w:val="564D4C5B"/>
    <w:rsid w:val="564E5820"/>
    <w:rsid w:val="564F1A3D"/>
    <w:rsid w:val="56522EAE"/>
    <w:rsid w:val="565876BB"/>
    <w:rsid w:val="56594C9E"/>
    <w:rsid w:val="56630C00"/>
    <w:rsid w:val="566603A1"/>
    <w:rsid w:val="56687250"/>
    <w:rsid w:val="567739D2"/>
    <w:rsid w:val="56775A0A"/>
    <w:rsid w:val="567F6E75"/>
    <w:rsid w:val="5686536D"/>
    <w:rsid w:val="568B1DB1"/>
    <w:rsid w:val="569600BA"/>
    <w:rsid w:val="56A2484D"/>
    <w:rsid w:val="56A55214"/>
    <w:rsid w:val="56A67978"/>
    <w:rsid w:val="56A80039"/>
    <w:rsid w:val="56AC63C5"/>
    <w:rsid w:val="56B21462"/>
    <w:rsid w:val="56C008D5"/>
    <w:rsid w:val="56C1700B"/>
    <w:rsid w:val="56C34302"/>
    <w:rsid w:val="56C35508"/>
    <w:rsid w:val="56CA5FF0"/>
    <w:rsid w:val="56CC1CB7"/>
    <w:rsid w:val="56D25618"/>
    <w:rsid w:val="56D54A57"/>
    <w:rsid w:val="56D5793F"/>
    <w:rsid w:val="56D7644B"/>
    <w:rsid w:val="56DE2F3F"/>
    <w:rsid w:val="56E84A97"/>
    <w:rsid w:val="56FB2A68"/>
    <w:rsid w:val="56FE1A50"/>
    <w:rsid w:val="57011F3E"/>
    <w:rsid w:val="57041905"/>
    <w:rsid w:val="5705646B"/>
    <w:rsid w:val="57060649"/>
    <w:rsid w:val="57106407"/>
    <w:rsid w:val="57106764"/>
    <w:rsid w:val="571A1955"/>
    <w:rsid w:val="57226B03"/>
    <w:rsid w:val="572657E3"/>
    <w:rsid w:val="5732705F"/>
    <w:rsid w:val="57351D6F"/>
    <w:rsid w:val="573B2E2C"/>
    <w:rsid w:val="57454F4D"/>
    <w:rsid w:val="57466C3E"/>
    <w:rsid w:val="57480E03"/>
    <w:rsid w:val="574F4CF2"/>
    <w:rsid w:val="575B3360"/>
    <w:rsid w:val="576476C1"/>
    <w:rsid w:val="576F457F"/>
    <w:rsid w:val="57724CC0"/>
    <w:rsid w:val="57770501"/>
    <w:rsid w:val="577B3337"/>
    <w:rsid w:val="577D4F28"/>
    <w:rsid w:val="577D7163"/>
    <w:rsid w:val="5782068C"/>
    <w:rsid w:val="57877FD2"/>
    <w:rsid w:val="578F4D33"/>
    <w:rsid w:val="57996949"/>
    <w:rsid w:val="579D629A"/>
    <w:rsid w:val="579F713A"/>
    <w:rsid w:val="57A027D0"/>
    <w:rsid w:val="57A120DC"/>
    <w:rsid w:val="57A33734"/>
    <w:rsid w:val="57AB6ADD"/>
    <w:rsid w:val="57AC2A28"/>
    <w:rsid w:val="57AF2DEA"/>
    <w:rsid w:val="57B15BDB"/>
    <w:rsid w:val="57B7178E"/>
    <w:rsid w:val="57B76EED"/>
    <w:rsid w:val="57BD72A7"/>
    <w:rsid w:val="57BE5838"/>
    <w:rsid w:val="57C42203"/>
    <w:rsid w:val="57C818F1"/>
    <w:rsid w:val="57D16146"/>
    <w:rsid w:val="57D82354"/>
    <w:rsid w:val="57EB3AC0"/>
    <w:rsid w:val="57EB6DC4"/>
    <w:rsid w:val="57EC1669"/>
    <w:rsid w:val="57FC07D9"/>
    <w:rsid w:val="57FD7F73"/>
    <w:rsid w:val="57FF6992"/>
    <w:rsid w:val="58067F76"/>
    <w:rsid w:val="580B408B"/>
    <w:rsid w:val="580F1B21"/>
    <w:rsid w:val="58191E63"/>
    <w:rsid w:val="581B7E79"/>
    <w:rsid w:val="58265D9B"/>
    <w:rsid w:val="582D0E61"/>
    <w:rsid w:val="58325C2F"/>
    <w:rsid w:val="58436C09"/>
    <w:rsid w:val="584E2BB2"/>
    <w:rsid w:val="58500F22"/>
    <w:rsid w:val="58510734"/>
    <w:rsid w:val="58527FAB"/>
    <w:rsid w:val="585404B1"/>
    <w:rsid w:val="58587379"/>
    <w:rsid w:val="58676D16"/>
    <w:rsid w:val="586D57A3"/>
    <w:rsid w:val="587917A0"/>
    <w:rsid w:val="587A4288"/>
    <w:rsid w:val="587B662F"/>
    <w:rsid w:val="5880052B"/>
    <w:rsid w:val="588B3A52"/>
    <w:rsid w:val="588E76C9"/>
    <w:rsid w:val="589571D3"/>
    <w:rsid w:val="589B3CED"/>
    <w:rsid w:val="58AD27D9"/>
    <w:rsid w:val="58AD42B1"/>
    <w:rsid w:val="58B169A2"/>
    <w:rsid w:val="58B6512E"/>
    <w:rsid w:val="58B9636C"/>
    <w:rsid w:val="58C37133"/>
    <w:rsid w:val="58C93046"/>
    <w:rsid w:val="58D2539E"/>
    <w:rsid w:val="58D36BCB"/>
    <w:rsid w:val="58D53FCF"/>
    <w:rsid w:val="58D643B4"/>
    <w:rsid w:val="58D7284D"/>
    <w:rsid w:val="58D7351E"/>
    <w:rsid w:val="58E608E9"/>
    <w:rsid w:val="58E6349C"/>
    <w:rsid w:val="58EF63EE"/>
    <w:rsid w:val="5901124F"/>
    <w:rsid w:val="590317F0"/>
    <w:rsid w:val="59075000"/>
    <w:rsid w:val="590E45F0"/>
    <w:rsid w:val="591878D4"/>
    <w:rsid w:val="592A35DE"/>
    <w:rsid w:val="593559FD"/>
    <w:rsid w:val="594079B2"/>
    <w:rsid w:val="59410047"/>
    <w:rsid w:val="594B10BF"/>
    <w:rsid w:val="594D3C56"/>
    <w:rsid w:val="594E7013"/>
    <w:rsid w:val="59522196"/>
    <w:rsid w:val="595D1779"/>
    <w:rsid w:val="596726D9"/>
    <w:rsid w:val="596833A7"/>
    <w:rsid w:val="596A688E"/>
    <w:rsid w:val="598234F7"/>
    <w:rsid w:val="59835A6C"/>
    <w:rsid w:val="59843114"/>
    <w:rsid w:val="5987482A"/>
    <w:rsid w:val="598C6F19"/>
    <w:rsid w:val="59930A01"/>
    <w:rsid w:val="59931352"/>
    <w:rsid w:val="599B1691"/>
    <w:rsid w:val="599C49A8"/>
    <w:rsid w:val="59A04DAD"/>
    <w:rsid w:val="59A1101C"/>
    <w:rsid w:val="59A14098"/>
    <w:rsid w:val="59A36725"/>
    <w:rsid w:val="59B21BF9"/>
    <w:rsid w:val="59BA46A2"/>
    <w:rsid w:val="59BB4EA3"/>
    <w:rsid w:val="59BD50C9"/>
    <w:rsid w:val="59CF48AD"/>
    <w:rsid w:val="59D217EB"/>
    <w:rsid w:val="59D653ED"/>
    <w:rsid w:val="59D7293A"/>
    <w:rsid w:val="59E9525B"/>
    <w:rsid w:val="59EA66D8"/>
    <w:rsid w:val="59F01484"/>
    <w:rsid w:val="59F55223"/>
    <w:rsid w:val="59F70BAF"/>
    <w:rsid w:val="5A023A34"/>
    <w:rsid w:val="5A0F52D4"/>
    <w:rsid w:val="5A1A17BB"/>
    <w:rsid w:val="5A1B5605"/>
    <w:rsid w:val="5A266693"/>
    <w:rsid w:val="5A297D0D"/>
    <w:rsid w:val="5A2C4D72"/>
    <w:rsid w:val="5A320D7B"/>
    <w:rsid w:val="5A3C0F08"/>
    <w:rsid w:val="5A3E5B83"/>
    <w:rsid w:val="5A4440A8"/>
    <w:rsid w:val="5A4B5B7A"/>
    <w:rsid w:val="5A5663A3"/>
    <w:rsid w:val="5A571746"/>
    <w:rsid w:val="5A6253E3"/>
    <w:rsid w:val="5A6667DB"/>
    <w:rsid w:val="5A692531"/>
    <w:rsid w:val="5A70622B"/>
    <w:rsid w:val="5A731374"/>
    <w:rsid w:val="5A8E6670"/>
    <w:rsid w:val="5A912613"/>
    <w:rsid w:val="5A923F1B"/>
    <w:rsid w:val="5A9245E9"/>
    <w:rsid w:val="5A93656E"/>
    <w:rsid w:val="5A953D41"/>
    <w:rsid w:val="5A9A4152"/>
    <w:rsid w:val="5A9A4D4B"/>
    <w:rsid w:val="5A9B495D"/>
    <w:rsid w:val="5AA6345B"/>
    <w:rsid w:val="5AA71877"/>
    <w:rsid w:val="5AB43B91"/>
    <w:rsid w:val="5AB633E6"/>
    <w:rsid w:val="5AB7018B"/>
    <w:rsid w:val="5ABC50F4"/>
    <w:rsid w:val="5AC47E7A"/>
    <w:rsid w:val="5AC772C5"/>
    <w:rsid w:val="5ACC4940"/>
    <w:rsid w:val="5AD66153"/>
    <w:rsid w:val="5AD86A6D"/>
    <w:rsid w:val="5AE62B68"/>
    <w:rsid w:val="5AE8174F"/>
    <w:rsid w:val="5AE954C2"/>
    <w:rsid w:val="5AEA6146"/>
    <w:rsid w:val="5AEA6A34"/>
    <w:rsid w:val="5AEB0587"/>
    <w:rsid w:val="5AEB6320"/>
    <w:rsid w:val="5AEC14F6"/>
    <w:rsid w:val="5AF124A4"/>
    <w:rsid w:val="5AF326CD"/>
    <w:rsid w:val="5AF551C8"/>
    <w:rsid w:val="5AFB639C"/>
    <w:rsid w:val="5B141085"/>
    <w:rsid w:val="5B1817F1"/>
    <w:rsid w:val="5B28192B"/>
    <w:rsid w:val="5B2D07A3"/>
    <w:rsid w:val="5B32616A"/>
    <w:rsid w:val="5B342BAD"/>
    <w:rsid w:val="5B4007EF"/>
    <w:rsid w:val="5B495A92"/>
    <w:rsid w:val="5B4D1F7C"/>
    <w:rsid w:val="5B564EFB"/>
    <w:rsid w:val="5B583BEB"/>
    <w:rsid w:val="5B60567D"/>
    <w:rsid w:val="5B6667A3"/>
    <w:rsid w:val="5B66707B"/>
    <w:rsid w:val="5B673066"/>
    <w:rsid w:val="5B690719"/>
    <w:rsid w:val="5B6A48A8"/>
    <w:rsid w:val="5B6B40B1"/>
    <w:rsid w:val="5B6E2411"/>
    <w:rsid w:val="5B731FA9"/>
    <w:rsid w:val="5B785E83"/>
    <w:rsid w:val="5B7C1CD1"/>
    <w:rsid w:val="5B86159F"/>
    <w:rsid w:val="5B882E2D"/>
    <w:rsid w:val="5B9004A9"/>
    <w:rsid w:val="5B907C6C"/>
    <w:rsid w:val="5B911CD8"/>
    <w:rsid w:val="5B9251EF"/>
    <w:rsid w:val="5BA83427"/>
    <w:rsid w:val="5BAB5BC4"/>
    <w:rsid w:val="5BB20B74"/>
    <w:rsid w:val="5BBB44EB"/>
    <w:rsid w:val="5BC677D8"/>
    <w:rsid w:val="5BC82981"/>
    <w:rsid w:val="5BE15701"/>
    <w:rsid w:val="5BE2502A"/>
    <w:rsid w:val="5BE6235A"/>
    <w:rsid w:val="5BEB0120"/>
    <w:rsid w:val="5BEC175C"/>
    <w:rsid w:val="5BFE5D22"/>
    <w:rsid w:val="5C097C4E"/>
    <w:rsid w:val="5C0D717D"/>
    <w:rsid w:val="5C1A3A93"/>
    <w:rsid w:val="5C1B670B"/>
    <w:rsid w:val="5C1C16CF"/>
    <w:rsid w:val="5C235386"/>
    <w:rsid w:val="5C277EFF"/>
    <w:rsid w:val="5C3A76D7"/>
    <w:rsid w:val="5C3B6CFC"/>
    <w:rsid w:val="5C3C1AE5"/>
    <w:rsid w:val="5C472574"/>
    <w:rsid w:val="5C4A34F9"/>
    <w:rsid w:val="5C4C2CF4"/>
    <w:rsid w:val="5C5A7F10"/>
    <w:rsid w:val="5C6422CD"/>
    <w:rsid w:val="5C6B1600"/>
    <w:rsid w:val="5C6C60E9"/>
    <w:rsid w:val="5C7D70D1"/>
    <w:rsid w:val="5C7F7EFB"/>
    <w:rsid w:val="5C8542A8"/>
    <w:rsid w:val="5C9F41E0"/>
    <w:rsid w:val="5CA6294E"/>
    <w:rsid w:val="5CA92DD2"/>
    <w:rsid w:val="5CAC6214"/>
    <w:rsid w:val="5CAF2FDA"/>
    <w:rsid w:val="5CB604EE"/>
    <w:rsid w:val="5CBA57B4"/>
    <w:rsid w:val="5CC93458"/>
    <w:rsid w:val="5CCB4C52"/>
    <w:rsid w:val="5CDB241D"/>
    <w:rsid w:val="5CDB3358"/>
    <w:rsid w:val="5CDB5BF9"/>
    <w:rsid w:val="5CDE7D97"/>
    <w:rsid w:val="5CED4E0C"/>
    <w:rsid w:val="5CF123AE"/>
    <w:rsid w:val="5CF24FFA"/>
    <w:rsid w:val="5CF52268"/>
    <w:rsid w:val="5CF71C69"/>
    <w:rsid w:val="5CFC4F36"/>
    <w:rsid w:val="5D034EE9"/>
    <w:rsid w:val="5D0366E8"/>
    <w:rsid w:val="5D046B71"/>
    <w:rsid w:val="5D07265B"/>
    <w:rsid w:val="5D08684C"/>
    <w:rsid w:val="5D09481A"/>
    <w:rsid w:val="5D0A06B6"/>
    <w:rsid w:val="5D1307E8"/>
    <w:rsid w:val="5D1C5A4F"/>
    <w:rsid w:val="5D1D34D1"/>
    <w:rsid w:val="5D212A05"/>
    <w:rsid w:val="5D284B1F"/>
    <w:rsid w:val="5D28584C"/>
    <w:rsid w:val="5D2F4802"/>
    <w:rsid w:val="5D3444E6"/>
    <w:rsid w:val="5D3F0BDF"/>
    <w:rsid w:val="5D4A529A"/>
    <w:rsid w:val="5D4E6EAC"/>
    <w:rsid w:val="5D595968"/>
    <w:rsid w:val="5D5B7098"/>
    <w:rsid w:val="5D634782"/>
    <w:rsid w:val="5D654194"/>
    <w:rsid w:val="5D676A87"/>
    <w:rsid w:val="5D6A7C12"/>
    <w:rsid w:val="5D6E1B86"/>
    <w:rsid w:val="5D725A84"/>
    <w:rsid w:val="5D767D63"/>
    <w:rsid w:val="5D787085"/>
    <w:rsid w:val="5D8A2CFF"/>
    <w:rsid w:val="5D903810"/>
    <w:rsid w:val="5D926D13"/>
    <w:rsid w:val="5D960EE9"/>
    <w:rsid w:val="5D987E2D"/>
    <w:rsid w:val="5D9A0CFA"/>
    <w:rsid w:val="5D9B296A"/>
    <w:rsid w:val="5D9C1943"/>
    <w:rsid w:val="5DA311AC"/>
    <w:rsid w:val="5DA53D05"/>
    <w:rsid w:val="5DAA6DF9"/>
    <w:rsid w:val="5DB3275D"/>
    <w:rsid w:val="5DB968D6"/>
    <w:rsid w:val="5DBF50E8"/>
    <w:rsid w:val="5DCC4C76"/>
    <w:rsid w:val="5DCC73F7"/>
    <w:rsid w:val="5DD14397"/>
    <w:rsid w:val="5DD3123F"/>
    <w:rsid w:val="5DD45E00"/>
    <w:rsid w:val="5DD71C7A"/>
    <w:rsid w:val="5DD734EC"/>
    <w:rsid w:val="5DDA4F5F"/>
    <w:rsid w:val="5DDF358F"/>
    <w:rsid w:val="5DE4131F"/>
    <w:rsid w:val="5DE4727B"/>
    <w:rsid w:val="5DE83E9E"/>
    <w:rsid w:val="5DEB2EC0"/>
    <w:rsid w:val="5DEC05A1"/>
    <w:rsid w:val="5DEE0433"/>
    <w:rsid w:val="5DF41503"/>
    <w:rsid w:val="5DFD51DB"/>
    <w:rsid w:val="5E0B0848"/>
    <w:rsid w:val="5E0D2553"/>
    <w:rsid w:val="5E0F1B60"/>
    <w:rsid w:val="5E104696"/>
    <w:rsid w:val="5E12464A"/>
    <w:rsid w:val="5E1D4A67"/>
    <w:rsid w:val="5E1F2E4C"/>
    <w:rsid w:val="5E237029"/>
    <w:rsid w:val="5E28130E"/>
    <w:rsid w:val="5E384F22"/>
    <w:rsid w:val="5E3A3BD1"/>
    <w:rsid w:val="5E3E76CB"/>
    <w:rsid w:val="5E40628A"/>
    <w:rsid w:val="5E457C2B"/>
    <w:rsid w:val="5E4F1C2F"/>
    <w:rsid w:val="5E4F6AC0"/>
    <w:rsid w:val="5E5203B8"/>
    <w:rsid w:val="5E53134F"/>
    <w:rsid w:val="5E5B7631"/>
    <w:rsid w:val="5E5D7D0E"/>
    <w:rsid w:val="5E5F0A12"/>
    <w:rsid w:val="5E64345A"/>
    <w:rsid w:val="5E670AC9"/>
    <w:rsid w:val="5E6A5399"/>
    <w:rsid w:val="5E704921"/>
    <w:rsid w:val="5E71373F"/>
    <w:rsid w:val="5E717191"/>
    <w:rsid w:val="5E761147"/>
    <w:rsid w:val="5E7C328A"/>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B54B0"/>
    <w:rsid w:val="5EED7893"/>
    <w:rsid w:val="5EF949B4"/>
    <w:rsid w:val="5EFB2125"/>
    <w:rsid w:val="5EFB6F0A"/>
    <w:rsid w:val="5F0279C4"/>
    <w:rsid w:val="5F043765"/>
    <w:rsid w:val="5F087E97"/>
    <w:rsid w:val="5F0A3A61"/>
    <w:rsid w:val="5F102C3B"/>
    <w:rsid w:val="5F114C06"/>
    <w:rsid w:val="5F176B0F"/>
    <w:rsid w:val="5F1E1D1D"/>
    <w:rsid w:val="5F28007C"/>
    <w:rsid w:val="5F3370DF"/>
    <w:rsid w:val="5F351942"/>
    <w:rsid w:val="5F395DFE"/>
    <w:rsid w:val="5F3B6ED3"/>
    <w:rsid w:val="5F3C6126"/>
    <w:rsid w:val="5F45020C"/>
    <w:rsid w:val="5F495527"/>
    <w:rsid w:val="5F5D4AA6"/>
    <w:rsid w:val="5F683B6E"/>
    <w:rsid w:val="5F875C0C"/>
    <w:rsid w:val="5F8F0B9E"/>
    <w:rsid w:val="5F8F267A"/>
    <w:rsid w:val="5F9B2DD0"/>
    <w:rsid w:val="5FA516DE"/>
    <w:rsid w:val="5FB30BD5"/>
    <w:rsid w:val="5FB7185B"/>
    <w:rsid w:val="5FB94C48"/>
    <w:rsid w:val="5FC563B9"/>
    <w:rsid w:val="5FDB52C1"/>
    <w:rsid w:val="5FDE0AD6"/>
    <w:rsid w:val="5FDE327E"/>
    <w:rsid w:val="5FE51B4C"/>
    <w:rsid w:val="5FE80C27"/>
    <w:rsid w:val="5FF37587"/>
    <w:rsid w:val="5FF545E2"/>
    <w:rsid w:val="5FFE55E7"/>
    <w:rsid w:val="5FFE57B7"/>
    <w:rsid w:val="5FFF04A2"/>
    <w:rsid w:val="60025813"/>
    <w:rsid w:val="60031C46"/>
    <w:rsid w:val="60040004"/>
    <w:rsid w:val="60060CD5"/>
    <w:rsid w:val="60085AA3"/>
    <w:rsid w:val="600E362B"/>
    <w:rsid w:val="600F12A5"/>
    <w:rsid w:val="60155299"/>
    <w:rsid w:val="60171F35"/>
    <w:rsid w:val="60183392"/>
    <w:rsid w:val="601A4CB1"/>
    <w:rsid w:val="601B56CB"/>
    <w:rsid w:val="6027474E"/>
    <w:rsid w:val="602C236D"/>
    <w:rsid w:val="603514E5"/>
    <w:rsid w:val="603967D7"/>
    <w:rsid w:val="603C381B"/>
    <w:rsid w:val="603D3325"/>
    <w:rsid w:val="604040A8"/>
    <w:rsid w:val="60443CFE"/>
    <w:rsid w:val="60470CE3"/>
    <w:rsid w:val="604743E7"/>
    <w:rsid w:val="6057218F"/>
    <w:rsid w:val="605F4F5D"/>
    <w:rsid w:val="606711B4"/>
    <w:rsid w:val="60673C40"/>
    <w:rsid w:val="606A52D4"/>
    <w:rsid w:val="607A6C82"/>
    <w:rsid w:val="607C3753"/>
    <w:rsid w:val="60875A6C"/>
    <w:rsid w:val="60895CED"/>
    <w:rsid w:val="608A554D"/>
    <w:rsid w:val="608D1D4E"/>
    <w:rsid w:val="608D7975"/>
    <w:rsid w:val="6092569C"/>
    <w:rsid w:val="6093187E"/>
    <w:rsid w:val="6099545F"/>
    <w:rsid w:val="609D1EAE"/>
    <w:rsid w:val="609E5EC1"/>
    <w:rsid w:val="609F6996"/>
    <w:rsid w:val="60A862C5"/>
    <w:rsid w:val="60AA5A82"/>
    <w:rsid w:val="60AD0357"/>
    <w:rsid w:val="60B004BE"/>
    <w:rsid w:val="60B7482E"/>
    <w:rsid w:val="60B81012"/>
    <w:rsid w:val="60BA604C"/>
    <w:rsid w:val="60C00FA9"/>
    <w:rsid w:val="60C06ECB"/>
    <w:rsid w:val="60C302BA"/>
    <w:rsid w:val="60C30855"/>
    <w:rsid w:val="60C338B1"/>
    <w:rsid w:val="60C56EFB"/>
    <w:rsid w:val="60CE3FE0"/>
    <w:rsid w:val="60D4742F"/>
    <w:rsid w:val="60D95276"/>
    <w:rsid w:val="60E06DEB"/>
    <w:rsid w:val="60E51841"/>
    <w:rsid w:val="60E7738A"/>
    <w:rsid w:val="60F15600"/>
    <w:rsid w:val="60F90C00"/>
    <w:rsid w:val="61023ADB"/>
    <w:rsid w:val="6107213B"/>
    <w:rsid w:val="61092B4C"/>
    <w:rsid w:val="61110088"/>
    <w:rsid w:val="611539DF"/>
    <w:rsid w:val="61160D42"/>
    <w:rsid w:val="612001E9"/>
    <w:rsid w:val="6121108E"/>
    <w:rsid w:val="61421EFD"/>
    <w:rsid w:val="61451322"/>
    <w:rsid w:val="61457124"/>
    <w:rsid w:val="61507CAF"/>
    <w:rsid w:val="615C5041"/>
    <w:rsid w:val="615D01D4"/>
    <w:rsid w:val="61631B5D"/>
    <w:rsid w:val="61764A40"/>
    <w:rsid w:val="617874FC"/>
    <w:rsid w:val="617A6EE7"/>
    <w:rsid w:val="617E7C88"/>
    <w:rsid w:val="61806A2B"/>
    <w:rsid w:val="6182260C"/>
    <w:rsid w:val="61996169"/>
    <w:rsid w:val="619B60ED"/>
    <w:rsid w:val="61A773BF"/>
    <w:rsid w:val="61AD68BC"/>
    <w:rsid w:val="61AE5BE1"/>
    <w:rsid w:val="61B173D2"/>
    <w:rsid w:val="61B606DC"/>
    <w:rsid w:val="61C058E5"/>
    <w:rsid w:val="61D338E9"/>
    <w:rsid w:val="61D43510"/>
    <w:rsid w:val="61D43A2B"/>
    <w:rsid w:val="61E34474"/>
    <w:rsid w:val="61FF316E"/>
    <w:rsid w:val="620A2365"/>
    <w:rsid w:val="621542CB"/>
    <w:rsid w:val="62172EDA"/>
    <w:rsid w:val="62363666"/>
    <w:rsid w:val="623E513D"/>
    <w:rsid w:val="623F0B7F"/>
    <w:rsid w:val="624102C0"/>
    <w:rsid w:val="624263A2"/>
    <w:rsid w:val="624E1712"/>
    <w:rsid w:val="625272C3"/>
    <w:rsid w:val="6260007B"/>
    <w:rsid w:val="626C6A69"/>
    <w:rsid w:val="626F629C"/>
    <w:rsid w:val="62715337"/>
    <w:rsid w:val="6280204D"/>
    <w:rsid w:val="6284246C"/>
    <w:rsid w:val="628C09CD"/>
    <w:rsid w:val="628C7ED7"/>
    <w:rsid w:val="6290769B"/>
    <w:rsid w:val="6293469C"/>
    <w:rsid w:val="62943D08"/>
    <w:rsid w:val="62975EC2"/>
    <w:rsid w:val="62A05735"/>
    <w:rsid w:val="62A411F8"/>
    <w:rsid w:val="62A81340"/>
    <w:rsid w:val="62A81A26"/>
    <w:rsid w:val="62A847ED"/>
    <w:rsid w:val="62AD4C85"/>
    <w:rsid w:val="62BA7A46"/>
    <w:rsid w:val="62C2323B"/>
    <w:rsid w:val="62C376AC"/>
    <w:rsid w:val="62CE13CB"/>
    <w:rsid w:val="62D2197B"/>
    <w:rsid w:val="62D94FBC"/>
    <w:rsid w:val="62DB028F"/>
    <w:rsid w:val="62DE1443"/>
    <w:rsid w:val="62E47AF0"/>
    <w:rsid w:val="62F05276"/>
    <w:rsid w:val="62F6011A"/>
    <w:rsid w:val="62FD2BA9"/>
    <w:rsid w:val="630C6A8F"/>
    <w:rsid w:val="63234407"/>
    <w:rsid w:val="6327422B"/>
    <w:rsid w:val="6328597C"/>
    <w:rsid w:val="632F2F8E"/>
    <w:rsid w:val="63314C2A"/>
    <w:rsid w:val="633B249F"/>
    <w:rsid w:val="63552D76"/>
    <w:rsid w:val="6359778B"/>
    <w:rsid w:val="635B63E3"/>
    <w:rsid w:val="63654417"/>
    <w:rsid w:val="636A48AB"/>
    <w:rsid w:val="637E7CC8"/>
    <w:rsid w:val="638C3395"/>
    <w:rsid w:val="63914A0F"/>
    <w:rsid w:val="63927E66"/>
    <w:rsid w:val="639C2AFB"/>
    <w:rsid w:val="63A1101D"/>
    <w:rsid w:val="63A163DD"/>
    <w:rsid w:val="63A33222"/>
    <w:rsid w:val="63AC4286"/>
    <w:rsid w:val="63AD1F7A"/>
    <w:rsid w:val="63B82D87"/>
    <w:rsid w:val="63BA3154"/>
    <w:rsid w:val="63C948C4"/>
    <w:rsid w:val="63CA2E8B"/>
    <w:rsid w:val="63D4153E"/>
    <w:rsid w:val="63DC7755"/>
    <w:rsid w:val="63E05970"/>
    <w:rsid w:val="63E43D21"/>
    <w:rsid w:val="63E97377"/>
    <w:rsid w:val="63EA4DF9"/>
    <w:rsid w:val="63F109D0"/>
    <w:rsid w:val="63F47D2A"/>
    <w:rsid w:val="63FE2D33"/>
    <w:rsid w:val="64046427"/>
    <w:rsid w:val="641461CF"/>
    <w:rsid w:val="64195948"/>
    <w:rsid w:val="641A36C1"/>
    <w:rsid w:val="641A3F4C"/>
    <w:rsid w:val="64202F9E"/>
    <w:rsid w:val="64264A79"/>
    <w:rsid w:val="64290161"/>
    <w:rsid w:val="64291C10"/>
    <w:rsid w:val="642D0D23"/>
    <w:rsid w:val="64304E58"/>
    <w:rsid w:val="64311867"/>
    <w:rsid w:val="64391ED3"/>
    <w:rsid w:val="64402948"/>
    <w:rsid w:val="64426B0C"/>
    <w:rsid w:val="6445632E"/>
    <w:rsid w:val="644C1F76"/>
    <w:rsid w:val="644D3D02"/>
    <w:rsid w:val="645A5DA2"/>
    <w:rsid w:val="645C7EA7"/>
    <w:rsid w:val="64742B63"/>
    <w:rsid w:val="647E661E"/>
    <w:rsid w:val="648939AA"/>
    <w:rsid w:val="64897A59"/>
    <w:rsid w:val="648C635C"/>
    <w:rsid w:val="64927F4F"/>
    <w:rsid w:val="649B1AC2"/>
    <w:rsid w:val="64A7467B"/>
    <w:rsid w:val="64A83F0E"/>
    <w:rsid w:val="64A95D40"/>
    <w:rsid w:val="64AB2CB8"/>
    <w:rsid w:val="64B03960"/>
    <w:rsid w:val="64B53322"/>
    <w:rsid w:val="64BB3F95"/>
    <w:rsid w:val="64C073DB"/>
    <w:rsid w:val="64C61AF8"/>
    <w:rsid w:val="64C70058"/>
    <w:rsid w:val="64C86505"/>
    <w:rsid w:val="64DF440C"/>
    <w:rsid w:val="64E551EE"/>
    <w:rsid w:val="64EC5D31"/>
    <w:rsid w:val="64F132B2"/>
    <w:rsid w:val="64FE700F"/>
    <w:rsid w:val="6500327F"/>
    <w:rsid w:val="6506609B"/>
    <w:rsid w:val="65083216"/>
    <w:rsid w:val="6508621E"/>
    <w:rsid w:val="65092761"/>
    <w:rsid w:val="651E3B1A"/>
    <w:rsid w:val="6525368E"/>
    <w:rsid w:val="65283023"/>
    <w:rsid w:val="653205B6"/>
    <w:rsid w:val="653300A4"/>
    <w:rsid w:val="65460728"/>
    <w:rsid w:val="655A04C2"/>
    <w:rsid w:val="65741425"/>
    <w:rsid w:val="65787DED"/>
    <w:rsid w:val="65805F51"/>
    <w:rsid w:val="65822810"/>
    <w:rsid w:val="65870C45"/>
    <w:rsid w:val="65961885"/>
    <w:rsid w:val="659705FF"/>
    <w:rsid w:val="65A06CA3"/>
    <w:rsid w:val="65A11F4C"/>
    <w:rsid w:val="65A5156E"/>
    <w:rsid w:val="65A671FC"/>
    <w:rsid w:val="65AA6346"/>
    <w:rsid w:val="65AB05A8"/>
    <w:rsid w:val="65B07458"/>
    <w:rsid w:val="65B51269"/>
    <w:rsid w:val="65B56C47"/>
    <w:rsid w:val="65B8262E"/>
    <w:rsid w:val="65B909CA"/>
    <w:rsid w:val="65B93F09"/>
    <w:rsid w:val="65BC15EE"/>
    <w:rsid w:val="65CB2E66"/>
    <w:rsid w:val="65D21E90"/>
    <w:rsid w:val="65D23D59"/>
    <w:rsid w:val="65D4773F"/>
    <w:rsid w:val="65D83403"/>
    <w:rsid w:val="65DC5939"/>
    <w:rsid w:val="65DC7985"/>
    <w:rsid w:val="65E33479"/>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2E5105"/>
    <w:rsid w:val="66342560"/>
    <w:rsid w:val="66370F6D"/>
    <w:rsid w:val="66383744"/>
    <w:rsid w:val="664470E3"/>
    <w:rsid w:val="66475F5D"/>
    <w:rsid w:val="664805B8"/>
    <w:rsid w:val="66550A8F"/>
    <w:rsid w:val="665572E9"/>
    <w:rsid w:val="66557471"/>
    <w:rsid w:val="665A078F"/>
    <w:rsid w:val="665B137A"/>
    <w:rsid w:val="665B55EA"/>
    <w:rsid w:val="66601BE8"/>
    <w:rsid w:val="66641D58"/>
    <w:rsid w:val="66655F85"/>
    <w:rsid w:val="667C7AEC"/>
    <w:rsid w:val="66847466"/>
    <w:rsid w:val="668525ED"/>
    <w:rsid w:val="66863A0F"/>
    <w:rsid w:val="668D465E"/>
    <w:rsid w:val="66984358"/>
    <w:rsid w:val="669903D3"/>
    <w:rsid w:val="669B7C76"/>
    <w:rsid w:val="669D04F1"/>
    <w:rsid w:val="669F199E"/>
    <w:rsid w:val="66A200F8"/>
    <w:rsid w:val="66A30EC2"/>
    <w:rsid w:val="66A31FD2"/>
    <w:rsid w:val="66A40875"/>
    <w:rsid w:val="66AA4BA8"/>
    <w:rsid w:val="66AE0365"/>
    <w:rsid w:val="66C56058"/>
    <w:rsid w:val="66C955BD"/>
    <w:rsid w:val="66C9721B"/>
    <w:rsid w:val="66CC2933"/>
    <w:rsid w:val="66D97420"/>
    <w:rsid w:val="66DC317D"/>
    <w:rsid w:val="66E10E78"/>
    <w:rsid w:val="66E617C5"/>
    <w:rsid w:val="66E910C9"/>
    <w:rsid w:val="66F256A0"/>
    <w:rsid w:val="66F759A4"/>
    <w:rsid w:val="6700407C"/>
    <w:rsid w:val="670260F2"/>
    <w:rsid w:val="670304A5"/>
    <w:rsid w:val="67050A0B"/>
    <w:rsid w:val="670C6D27"/>
    <w:rsid w:val="670D67CE"/>
    <w:rsid w:val="67105BAB"/>
    <w:rsid w:val="671578AF"/>
    <w:rsid w:val="671B1631"/>
    <w:rsid w:val="6721093A"/>
    <w:rsid w:val="672514BE"/>
    <w:rsid w:val="67302DC3"/>
    <w:rsid w:val="673762BE"/>
    <w:rsid w:val="673B646A"/>
    <w:rsid w:val="673F2C72"/>
    <w:rsid w:val="674318B2"/>
    <w:rsid w:val="674D4B22"/>
    <w:rsid w:val="674F680A"/>
    <w:rsid w:val="67570422"/>
    <w:rsid w:val="675D31B4"/>
    <w:rsid w:val="675D63FF"/>
    <w:rsid w:val="67685782"/>
    <w:rsid w:val="676B3A19"/>
    <w:rsid w:val="676D2F4B"/>
    <w:rsid w:val="676E37C1"/>
    <w:rsid w:val="676F1242"/>
    <w:rsid w:val="677A266A"/>
    <w:rsid w:val="677C1A81"/>
    <w:rsid w:val="677E7198"/>
    <w:rsid w:val="67871AEB"/>
    <w:rsid w:val="678A426A"/>
    <w:rsid w:val="67914BE1"/>
    <w:rsid w:val="67984863"/>
    <w:rsid w:val="67A01F16"/>
    <w:rsid w:val="67B163D1"/>
    <w:rsid w:val="67B63353"/>
    <w:rsid w:val="67C136F2"/>
    <w:rsid w:val="67C94DD4"/>
    <w:rsid w:val="67CA69AB"/>
    <w:rsid w:val="67CE125C"/>
    <w:rsid w:val="67D60395"/>
    <w:rsid w:val="67EA0B4B"/>
    <w:rsid w:val="67EF299C"/>
    <w:rsid w:val="67F45538"/>
    <w:rsid w:val="67F66B9D"/>
    <w:rsid w:val="680239EB"/>
    <w:rsid w:val="680722DA"/>
    <w:rsid w:val="6809309C"/>
    <w:rsid w:val="680F6ECB"/>
    <w:rsid w:val="68120E37"/>
    <w:rsid w:val="681306CB"/>
    <w:rsid w:val="6818218E"/>
    <w:rsid w:val="681C419E"/>
    <w:rsid w:val="682211D1"/>
    <w:rsid w:val="683156BA"/>
    <w:rsid w:val="683A15B0"/>
    <w:rsid w:val="684073FF"/>
    <w:rsid w:val="684B40A8"/>
    <w:rsid w:val="68591702"/>
    <w:rsid w:val="685B4737"/>
    <w:rsid w:val="685C6395"/>
    <w:rsid w:val="686318DD"/>
    <w:rsid w:val="68635145"/>
    <w:rsid w:val="687F607E"/>
    <w:rsid w:val="688C4213"/>
    <w:rsid w:val="688D4D1E"/>
    <w:rsid w:val="68916B30"/>
    <w:rsid w:val="689457A1"/>
    <w:rsid w:val="68950378"/>
    <w:rsid w:val="68984999"/>
    <w:rsid w:val="689A41FB"/>
    <w:rsid w:val="689B512C"/>
    <w:rsid w:val="689C2BAE"/>
    <w:rsid w:val="689E57F0"/>
    <w:rsid w:val="68A34C5C"/>
    <w:rsid w:val="68A5389A"/>
    <w:rsid w:val="68B44788"/>
    <w:rsid w:val="68B96277"/>
    <w:rsid w:val="68BA116D"/>
    <w:rsid w:val="68C66268"/>
    <w:rsid w:val="68C8327F"/>
    <w:rsid w:val="68D27805"/>
    <w:rsid w:val="68D73C6F"/>
    <w:rsid w:val="68DF0626"/>
    <w:rsid w:val="68E16F33"/>
    <w:rsid w:val="68E24981"/>
    <w:rsid w:val="68E414FB"/>
    <w:rsid w:val="68E95F71"/>
    <w:rsid w:val="690218CF"/>
    <w:rsid w:val="69025DD5"/>
    <w:rsid w:val="69033A72"/>
    <w:rsid w:val="69093C6F"/>
    <w:rsid w:val="690A6A65"/>
    <w:rsid w:val="69123F86"/>
    <w:rsid w:val="69152903"/>
    <w:rsid w:val="69155827"/>
    <w:rsid w:val="69164A76"/>
    <w:rsid w:val="691C1D81"/>
    <w:rsid w:val="691C3525"/>
    <w:rsid w:val="691D1B71"/>
    <w:rsid w:val="69216128"/>
    <w:rsid w:val="69280874"/>
    <w:rsid w:val="692E07AC"/>
    <w:rsid w:val="6933083D"/>
    <w:rsid w:val="69335905"/>
    <w:rsid w:val="693531CC"/>
    <w:rsid w:val="69360BE5"/>
    <w:rsid w:val="6941113D"/>
    <w:rsid w:val="695D6B21"/>
    <w:rsid w:val="69611EE7"/>
    <w:rsid w:val="696A4500"/>
    <w:rsid w:val="696C708E"/>
    <w:rsid w:val="696F4D5D"/>
    <w:rsid w:val="697308AB"/>
    <w:rsid w:val="697463E4"/>
    <w:rsid w:val="6974761A"/>
    <w:rsid w:val="697E6BD1"/>
    <w:rsid w:val="69850877"/>
    <w:rsid w:val="698541C6"/>
    <w:rsid w:val="69895442"/>
    <w:rsid w:val="698C13C5"/>
    <w:rsid w:val="699949FA"/>
    <w:rsid w:val="69A0307E"/>
    <w:rsid w:val="69A54E2E"/>
    <w:rsid w:val="69BC3ADF"/>
    <w:rsid w:val="69D306AC"/>
    <w:rsid w:val="69D34F66"/>
    <w:rsid w:val="69E00E47"/>
    <w:rsid w:val="69E234FB"/>
    <w:rsid w:val="69EC1B4D"/>
    <w:rsid w:val="69EC6D9F"/>
    <w:rsid w:val="69F0745A"/>
    <w:rsid w:val="69F66961"/>
    <w:rsid w:val="6A01431C"/>
    <w:rsid w:val="6A0311FB"/>
    <w:rsid w:val="6A036897"/>
    <w:rsid w:val="6A0961EA"/>
    <w:rsid w:val="6A0D20F2"/>
    <w:rsid w:val="6A0D2F74"/>
    <w:rsid w:val="6A1742A1"/>
    <w:rsid w:val="6A1C4CE3"/>
    <w:rsid w:val="6A1D59EC"/>
    <w:rsid w:val="6A2167C1"/>
    <w:rsid w:val="6A2353D4"/>
    <w:rsid w:val="6A247F72"/>
    <w:rsid w:val="6A2C108F"/>
    <w:rsid w:val="6A3E2393"/>
    <w:rsid w:val="6A435B92"/>
    <w:rsid w:val="6A444DB8"/>
    <w:rsid w:val="6A4D4828"/>
    <w:rsid w:val="6A4D6D96"/>
    <w:rsid w:val="6A516AC3"/>
    <w:rsid w:val="6A5303BA"/>
    <w:rsid w:val="6A5F3F1C"/>
    <w:rsid w:val="6A677080"/>
    <w:rsid w:val="6A6C5C1E"/>
    <w:rsid w:val="6A711183"/>
    <w:rsid w:val="6A7468D5"/>
    <w:rsid w:val="6A786418"/>
    <w:rsid w:val="6A790E3A"/>
    <w:rsid w:val="6A7A2BC0"/>
    <w:rsid w:val="6A7B4B9C"/>
    <w:rsid w:val="6A84768F"/>
    <w:rsid w:val="6A91685C"/>
    <w:rsid w:val="6A917541"/>
    <w:rsid w:val="6A9929F4"/>
    <w:rsid w:val="6A9C00F5"/>
    <w:rsid w:val="6AA35330"/>
    <w:rsid w:val="6AA70AFF"/>
    <w:rsid w:val="6AAC0B91"/>
    <w:rsid w:val="6AAF014C"/>
    <w:rsid w:val="6AB56EF9"/>
    <w:rsid w:val="6AC07690"/>
    <w:rsid w:val="6ACB082B"/>
    <w:rsid w:val="6AD3247E"/>
    <w:rsid w:val="6AD716BA"/>
    <w:rsid w:val="6ADB5BEC"/>
    <w:rsid w:val="6AE21187"/>
    <w:rsid w:val="6AE4699C"/>
    <w:rsid w:val="6AE86E53"/>
    <w:rsid w:val="6AF124EA"/>
    <w:rsid w:val="6AF317C6"/>
    <w:rsid w:val="6AF64D9A"/>
    <w:rsid w:val="6AFC1413"/>
    <w:rsid w:val="6B09696B"/>
    <w:rsid w:val="6B1235B7"/>
    <w:rsid w:val="6B127D23"/>
    <w:rsid w:val="6B2167BD"/>
    <w:rsid w:val="6B2B0EFD"/>
    <w:rsid w:val="6B2C13E4"/>
    <w:rsid w:val="6B2D2EEB"/>
    <w:rsid w:val="6B346460"/>
    <w:rsid w:val="6B373CEA"/>
    <w:rsid w:val="6B3A720F"/>
    <w:rsid w:val="6B3A72D6"/>
    <w:rsid w:val="6B410613"/>
    <w:rsid w:val="6B41695B"/>
    <w:rsid w:val="6B4B0A4C"/>
    <w:rsid w:val="6B4B36C9"/>
    <w:rsid w:val="6B4E75E6"/>
    <w:rsid w:val="6B50310B"/>
    <w:rsid w:val="6B5045E2"/>
    <w:rsid w:val="6B517D2C"/>
    <w:rsid w:val="6B521271"/>
    <w:rsid w:val="6B570EC0"/>
    <w:rsid w:val="6B573C1E"/>
    <w:rsid w:val="6B5B3B9E"/>
    <w:rsid w:val="6B5C4553"/>
    <w:rsid w:val="6B5C5561"/>
    <w:rsid w:val="6B64707D"/>
    <w:rsid w:val="6B695848"/>
    <w:rsid w:val="6B730045"/>
    <w:rsid w:val="6B736A2E"/>
    <w:rsid w:val="6B830484"/>
    <w:rsid w:val="6B874340"/>
    <w:rsid w:val="6B884219"/>
    <w:rsid w:val="6B8A6FE8"/>
    <w:rsid w:val="6B90781F"/>
    <w:rsid w:val="6B961E42"/>
    <w:rsid w:val="6BA6663C"/>
    <w:rsid w:val="6BA9194F"/>
    <w:rsid w:val="6BAF4F71"/>
    <w:rsid w:val="6BB81A6C"/>
    <w:rsid w:val="6BC43332"/>
    <w:rsid w:val="6BCF6F5D"/>
    <w:rsid w:val="6BD12BF8"/>
    <w:rsid w:val="6BD161AA"/>
    <w:rsid w:val="6BE51CE3"/>
    <w:rsid w:val="6BE622E5"/>
    <w:rsid w:val="6BE727F5"/>
    <w:rsid w:val="6C0858B3"/>
    <w:rsid w:val="6C1134DA"/>
    <w:rsid w:val="6C135298"/>
    <w:rsid w:val="6C1E27F0"/>
    <w:rsid w:val="6C240DF3"/>
    <w:rsid w:val="6C2D5CDD"/>
    <w:rsid w:val="6C41527C"/>
    <w:rsid w:val="6C45610F"/>
    <w:rsid w:val="6C550EC6"/>
    <w:rsid w:val="6C59472D"/>
    <w:rsid w:val="6C5A4564"/>
    <w:rsid w:val="6C5E0510"/>
    <w:rsid w:val="6C603744"/>
    <w:rsid w:val="6C610784"/>
    <w:rsid w:val="6C637CCF"/>
    <w:rsid w:val="6C6A15BA"/>
    <w:rsid w:val="6C71128E"/>
    <w:rsid w:val="6C717B22"/>
    <w:rsid w:val="6C731C6C"/>
    <w:rsid w:val="6C73229B"/>
    <w:rsid w:val="6C733992"/>
    <w:rsid w:val="6C773A8C"/>
    <w:rsid w:val="6C7802EB"/>
    <w:rsid w:val="6C89456C"/>
    <w:rsid w:val="6C8B32F6"/>
    <w:rsid w:val="6C9167B8"/>
    <w:rsid w:val="6C9172AB"/>
    <w:rsid w:val="6C9611B5"/>
    <w:rsid w:val="6CA20D5B"/>
    <w:rsid w:val="6CA362CC"/>
    <w:rsid w:val="6CA60496"/>
    <w:rsid w:val="6CAC26F5"/>
    <w:rsid w:val="6CB71894"/>
    <w:rsid w:val="6CBB58FB"/>
    <w:rsid w:val="6CC535EE"/>
    <w:rsid w:val="6CD431E3"/>
    <w:rsid w:val="6CD50C99"/>
    <w:rsid w:val="6CD63FB3"/>
    <w:rsid w:val="6CDC3EA7"/>
    <w:rsid w:val="6CDD06CC"/>
    <w:rsid w:val="6CDF2E4F"/>
    <w:rsid w:val="6CE56D35"/>
    <w:rsid w:val="6CED5E97"/>
    <w:rsid w:val="6CF04F8A"/>
    <w:rsid w:val="6CFE035F"/>
    <w:rsid w:val="6CFF5623"/>
    <w:rsid w:val="6D056EA6"/>
    <w:rsid w:val="6D13119B"/>
    <w:rsid w:val="6D1766A9"/>
    <w:rsid w:val="6D221E52"/>
    <w:rsid w:val="6D227835"/>
    <w:rsid w:val="6D2663D9"/>
    <w:rsid w:val="6D2834C8"/>
    <w:rsid w:val="6D2F1F0B"/>
    <w:rsid w:val="6D3909BE"/>
    <w:rsid w:val="6D3C6626"/>
    <w:rsid w:val="6D3E495C"/>
    <w:rsid w:val="6D3F3D78"/>
    <w:rsid w:val="6D456747"/>
    <w:rsid w:val="6D527369"/>
    <w:rsid w:val="6D5D0DB5"/>
    <w:rsid w:val="6D672924"/>
    <w:rsid w:val="6D6855B1"/>
    <w:rsid w:val="6D7B4AB7"/>
    <w:rsid w:val="6D836C02"/>
    <w:rsid w:val="6D874AC3"/>
    <w:rsid w:val="6D89784B"/>
    <w:rsid w:val="6D8C4A10"/>
    <w:rsid w:val="6D8D6992"/>
    <w:rsid w:val="6D9057BE"/>
    <w:rsid w:val="6D9E0566"/>
    <w:rsid w:val="6DB10625"/>
    <w:rsid w:val="6DBE7F27"/>
    <w:rsid w:val="6DC20695"/>
    <w:rsid w:val="6DC441C8"/>
    <w:rsid w:val="6DCF21B6"/>
    <w:rsid w:val="6DD13295"/>
    <w:rsid w:val="6DDC5249"/>
    <w:rsid w:val="6DDF6D2D"/>
    <w:rsid w:val="6DF43BD4"/>
    <w:rsid w:val="6E0E1FAB"/>
    <w:rsid w:val="6E1D22B5"/>
    <w:rsid w:val="6E2143FB"/>
    <w:rsid w:val="6E2241BE"/>
    <w:rsid w:val="6E235490"/>
    <w:rsid w:val="6E2F47B1"/>
    <w:rsid w:val="6E317378"/>
    <w:rsid w:val="6E35795C"/>
    <w:rsid w:val="6E374904"/>
    <w:rsid w:val="6E37642A"/>
    <w:rsid w:val="6E3766E2"/>
    <w:rsid w:val="6E3C077F"/>
    <w:rsid w:val="6E3E5591"/>
    <w:rsid w:val="6E414583"/>
    <w:rsid w:val="6E4215C6"/>
    <w:rsid w:val="6E437F76"/>
    <w:rsid w:val="6E4B0158"/>
    <w:rsid w:val="6E4D611F"/>
    <w:rsid w:val="6E541F70"/>
    <w:rsid w:val="6E567C9E"/>
    <w:rsid w:val="6E574242"/>
    <w:rsid w:val="6E635028"/>
    <w:rsid w:val="6E636A71"/>
    <w:rsid w:val="6E641556"/>
    <w:rsid w:val="6E685B0A"/>
    <w:rsid w:val="6E6C58B8"/>
    <w:rsid w:val="6E6C7503"/>
    <w:rsid w:val="6E6C7BFA"/>
    <w:rsid w:val="6E73404A"/>
    <w:rsid w:val="6E7355AA"/>
    <w:rsid w:val="6E777319"/>
    <w:rsid w:val="6E797178"/>
    <w:rsid w:val="6E7C0353"/>
    <w:rsid w:val="6E7D300B"/>
    <w:rsid w:val="6E823708"/>
    <w:rsid w:val="6E915C20"/>
    <w:rsid w:val="6E920B3F"/>
    <w:rsid w:val="6E920B5B"/>
    <w:rsid w:val="6E9429F2"/>
    <w:rsid w:val="6E990B16"/>
    <w:rsid w:val="6EAB4DED"/>
    <w:rsid w:val="6EAC6424"/>
    <w:rsid w:val="6EB169D3"/>
    <w:rsid w:val="6EB21539"/>
    <w:rsid w:val="6EB32B21"/>
    <w:rsid w:val="6EB829B1"/>
    <w:rsid w:val="6EB978A9"/>
    <w:rsid w:val="6EBE4B08"/>
    <w:rsid w:val="6EC45F46"/>
    <w:rsid w:val="6ECC3A24"/>
    <w:rsid w:val="6ECD7C9F"/>
    <w:rsid w:val="6ED0689A"/>
    <w:rsid w:val="6ED36830"/>
    <w:rsid w:val="6ED674E5"/>
    <w:rsid w:val="6ED86D3E"/>
    <w:rsid w:val="6EDA3A91"/>
    <w:rsid w:val="6EE9744F"/>
    <w:rsid w:val="6EEC3F7C"/>
    <w:rsid w:val="6EEF3DF2"/>
    <w:rsid w:val="6EF3602C"/>
    <w:rsid w:val="6EFE1485"/>
    <w:rsid w:val="6F031F8E"/>
    <w:rsid w:val="6F0D382C"/>
    <w:rsid w:val="6F0F0878"/>
    <w:rsid w:val="6F2632E8"/>
    <w:rsid w:val="6F30363A"/>
    <w:rsid w:val="6F3316E5"/>
    <w:rsid w:val="6F3F40F9"/>
    <w:rsid w:val="6F505F85"/>
    <w:rsid w:val="6F5E0205"/>
    <w:rsid w:val="6F5E4346"/>
    <w:rsid w:val="6F5F15C8"/>
    <w:rsid w:val="6F5F4FCB"/>
    <w:rsid w:val="6F674856"/>
    <w:rsid w:val="6F6E41E1"/>
    <w:rsid w:val="6F6F14E1"/>
    <w:rsid w:val="6F86160F"/>
    <w:rsid w:val="6F884D8A"/>
    <w:rsid w:val="6F89712B"/>
    <w:rsid w:val="6F95569F"/>
    <w:rsid w:val="6F983C13"/>
    <w:rsid w:val="6FA629D4"/>
    <w:rsid w:val="6FA75ADB"/>
    <w:rsid w:val="6FA82893"/>
    <w:rsid w:val="6FAF2E30"/>
    <w:rsid w:val="6FB4745D"/>
    <w:rsid w:val="6FB77ED4"/>
    <w:rsid w:val="6FBA2F21"/>
    <w:rsid w:val="6FBD4D2F"/>
    <w:rsid w:val="6FBD7B2B"/>
    <w:rsid w:val="6FBF4710"/>
    <w:rsid w:val="6FC17588"/>
    <w:rsid w:val="6FC36BFB"/>
    <w:rsid w:val="6FC6486F"/>
    <w:rsid w:val="6FC9109F"/>
    <w:rsid w:val="6FCC1A57"/>
    <w:rsid w:val="6FD50051"/>
    <w:rsid w:val="6FDB518F"/>
    <w:rsid w:val="6FE42753"/>
    <w:rsid w:val="6FE529ED"/>
    <w:rsid w:val="6FEF5A34"/>
    <w:rsid w:val="6FF41EBB"/>
    <w:rsid w:val="6FF733A7"/>
    <w:rsid w:val="70003DD9"/>
    <w:rsid w:val="70071257"/>
    <w:rsid w:val="70072915"/>
    <w:rsid w:val="70146DF2"/>
    <w:rsid w:val="7016312F"/>
    <w:rsid w:val="70172090"/>
    <w:rsid w:val="70195E88"/>
    <w:rsid w:val="701D43BA"/>
    <w:rsid w:val="702B6F43"/>
    <w:rsid w:val="702E5448"/>
    <w:rsid w:val="7030429F"/>
    <w:rsid w:val="7032079E"/>
    <w:rsid w:val="70375C5A"/>
    <w:rsid w:val="703947D7"/>
    <w:rsid w:val="703B7BD3"/>
    <w:rsid w:val="703C186A"/>
    <w:rsid w:val="704A5FB8"/>
    <w:rsid w:val="705047D3"/>
    <w:rsid w:val="70570007"/>
    <w:rsid w:val="705843B4"/>
    <w:rsid w:val="706417AF"/>
    <w:rsid w:val="70655A58"/>
    <w:rsid w:val="70697BE0"/>
    <w:rsid w:val="70723CA2"/>
    <w:rsid w:val="707263E0"/>
    <w:rsid w:val="70822A24"/>
    <w:rsid w:val="70822BAD"/>
    <w:rsid w:val="708257A7"/>
    <w:rsid w:val="708746BC"/>
    <w:rsid w:val="708F7F54"/>
    <w:rsid w:val="709E3D85"/>
    <w:rsid w:val="70A068F9"/>
    <w:rsid w:val="70A36A35"/>
    <w:rsid w:val="70AA32C8"/>
    <w:rsid w:val="70AC660B"/>
    <w:rsid w:val="70AD73C5"/>
    <w:rsid w:val="70B17138"/>
    <w:rsid w:val="70BB2EF0"/>
    <w:rsid w:val="70BC2801"/>
    <w:rsid w:val="70C16A93"/>
    <w:rsid w:val="70C611A2"/>
    <w:rsid w:val="70C6646C"/>
    <w:rsid w:val="70CA4C57"/>
    <w:rsid w:val="70D54F38"/>
    <w:rsid w:val="70D71463"/>
    <w:rsid w:val="70D80064"/>
    <w:rsid w:val="70DE02D0"/>
    <w:rsid w:val="70E936CD"/>
    <w:rsid w:val="70EB585D"/>
    <w:rsid w:val="70EE2F9A"/>
    <w:rsid w:val="70FA6D60"/>
    <w:rsid w:val="70FC2D1E"/>
    <w:rsid w:val="70FD5FCC"/>
    <w:rsid w:val="71007187"/>
    <w:rsid w:val="71015D6B"/>
    <w:rsid w:val="710A0FC4"/>
    <w:rsid w:val="71115386"/>
    <w:rsid w:val="71151975"/>
    <w:rsid w:val="711E43A4"/>
    <w:rsid w:val="71220857"/>
    <w:rsid w:val="71222C53"/>
    <w:rsid w:val="712939FC"/>
    <w:rsid w:val="71336A65"/>
    <w:rsid w:val="71411A70"/>
    <w:rsid w:val="714317DD"/>
    <w:rsid w:val="71477682"/>
    <w:rsid w:val="71545B37"/>
    <w:rsid w:val="71570E43"/>
    <w:rsid w:val="71573E01"/>
    <w:rsid w:val="7165580D"/>
    <w:rsid w:val="71702748"/>
    <w:rsid w:val="7172661F"/>
    <w:rsid w:val="71862E8D"/>
    <w:rsid w:val="71867894"/>
    <w:rsid w:val="718B0CD8"/>
    <w:rsid w:val="719E527D"/>
    <w:rsid w:val="719F7A78"/>
    <w:rsid w:val="71A73EB4"/>
    <w:rsid w:val="71B25E63"/>
    <w:rsid w:val="71B30ACA"/>
    <w:rsid w:val="71B623F6"/>
    <w:rsid w:val="71B65A97"/>
    <w:rsid w:val="71C7540C"/>
    <w:rsid w:val="71CE72D4"/>
    <w:rsid w:val="71E41366"/>
    <w:rsid w:val="71ED2496"/>
    <w:rsid w:val="71F14FC5"/>
    <w:rsid w:val="71F64A63"/>
    <w:rsid w:val="71F870B8"/>
    <w:rsid w:val="7200001E"/>
    <w:rsid w:val="72006D93"/>
    <w:rsid w:val="72021233"/>
    <w:rsid w:val="720B2A1D"/>
    <w:rsid w:val="72147937"/>
    <w:rsid w:val="7217235D"/>
    <w:rsid w:val="72175F5D"/>
    <w:rsid w:val="721D7D87"/>
    <w:rsid w:val="72346B55"/>
    <w:rsid w:val="72362C4A"/>
    <w:rsid w:val="723959DC"/>
    <w:rsid w:val="723E7E80"/>
    <w:rsid w:val="724B5FB3"/>
    <w:rsid w:val="724C3314"/>
    <w:rsid w:val="72502F9F"/>
    <w:rsid w:val="72514753"/>
    <w:rsid w:val="72524B90"/>
    <w:rsid w:val="725817D3"/>
    <w:rsid w:val="725B3685"/>
    <w:rsid w:val="72601BF5"/>
    <w:rsid w:val="726B0346"/>
    <w:rsid w:val="726E6AD4"/>
    <w:rsid w:val="727C422C"/>
    <w:rsid w:val="727C7861"/>
    <w:rsid w:val="727D5DD0"/>
    <w:rsid w:val="72881AE8"/>
    <w:rsid w:val="728E71EE"/>
    <w:rsid w:val="7292045A"/>
    <w:rsid w:val="7293150A"/>
    <w:rsid w:val="72974DBE"/>
    <w:rsid w:val="72A20C20"/>
    <w:rsid w:val="72AC5E95"/>
    <w:rsid w:val="72B104F9"/>
    <w:rsid w:val="72B24C9A"/>
    <w:rsid w:val="72B81A8A"/>
    <w:rsid w:val="72BD018D"/>
    <w:rsid w:val="72C13ED7"/>
    <w:rsid w:val="72C33F7A"/>
    <w:rsid w:val="72CF1AC7"/>
    <w:rsid w:val="72CF7CED"/>
    <w:rsid w:val="72CF7EB2"/>
    <w:rsid w:val="72D61814"/>
    <w:rsid w:val="72DD4E02"/>
    <w:rsid w:val="72E42AFA"/>
    <w:rsid w:val="72E85578"/>
    <w:rsid w:val="72EB4466"/>
    <w:rsid w:val="72F034F4"/>
    <w:rsid w:val="72FD426E"/>
    <w:rsid w:val="73005DAB"/>
    <w:rsid w:val="730162BB"/>
    <w:rsid w:val="730275C0"/>
    <w:rsid w:val="73043CFC"/>
    <w:rsid w:val="73142D5D"/>
    <w:rsid w:val="731A0595"/>
    <w:rsid w:val="732B736C"/>
    <w:rsid w:val="732C334F"/>
    <w:rsid w:val="732E1154"/>
    <w:rsid w:val="73303587"/>
    <w:rsid w:val="734170A4"/>
    <w:rsid w:val="7342518C"/>
    <w:rsid w:val="734F0C79"/>
    <w:rsid w:val="734F4185"/>
    <w:rsid w:val="73520620"/>
    <w:rsid w:val="7363274A"/>
    <w:rsid w:val="736462D9"/>
    <w:rsid w:val="73677564"/>
    <w:rsid w:val="73691A4A"/>
    <w:rsid w:val="737025EA"/>
    <w:rsid w:val="7371152B"/>
    <w:rsid w:val="7372332E"/>
    <w:rsid w:val="73736DAC"/>
    <w:rsid w:val="73777B4D"/>
    <w:rsid w:val="737D6CF9"/>
    <w:rsid w:val="7383627D"/>
    <w:rsid w:val="73856458"/>
    <w:rsid w:val="738A6895"/>
    <w:rsid w:val="73917325"/>
    <w:rsid w:val="7395427D"/>
    <w:rsid w:val="73976EAF"/>
    <w:rsid w:val="739F1660"/>
    <w:rsid w:val="73A40BF2"/>
    <w:rsid w:val="73B047C3"/>
    <w:rsid w:val="73B62302"/>
    <w:rsid w:val="73BC7089"/>
    <w:rsid w:val="73BE7067"/>
    <w:rsid w:val="73C34124"/>
    <w:rsid w:val="73CD0149"/>
    <w:rsid w:val="73DC33F5"/>
    <w:rsid w:val="73E12EE4"/>
    <w:rsid w:val="73E406FD"/>
    <w:rsid w:val="73E52294"/>
    <w:rsid w:val="73EC5464"/>
    <w:rsid w:val="73F86A86"/>
    <w:rsid w:val="73FF2D64"/>
    <w:rsid w:val="740F108B"/>
    <w:rsid w:val="74137154"/>
    <w:rsid w:val="741C7D0C"/>
    <w:rsid w:val="741F2652"/>
    <w:rsid w:val="7421310D"/>
    <w:rsid w:val="74257F79"/>
    <w:rsid w:val="74273820"/>
    <w:rsid w:val="7427471C"/>
    <w:rsid w:val="7427609D"/>
    <w:rsid w:val="74330EFD"/>
    <w:rsid w:val="74355B0B"/>
    <w:rsid w:val="743C7157"/>
    <w:rsid w:val="74416F54"/>
    <w:rsid w:val="74477CA9"/>
    <w:rsid w:val="744B354F"/>
    <w:rsid w:val="744F7262"/>
    <w:rsid w:val="7450294E"/>
    <w:rsid w:val="74543139"/>
    <w:rsid w:val="74575DC9"/>
    <w:rsid w:val="745E0F4B"/>
    <w:rsid w:val="746651C8"/>
    <w:rsid w:val="7467234B"/>
    <w:rsid w:val="746B732F"/>
    <w:rsid w:val="746E18CB"/>
    <w:rsid w:val="746F3904"/>
    <w:rsid w:val="74722A33"/>
    <w:rsid w:val="7473071B"/>
    <w:rsid w:val="747B2A32"/>
    <w:rsid w:val="748D52FA"/>
    <w:rsid w:val="748D6EB4"/>
    <w:rsid w:val="749807F5"/>
    <w:rsid w:val="74993216"/>
    <w:rsid w:val="749C4933"/>
    <w:rsid w:val="74A122CC"/>
    <w:rsid w:val="74B44784"/>
    <w:rsid w:val="74B808BF"/>
    <w:rsid w:val="74C03187"/>
    <w:rsid w:val="74C06691"/>
    <w:rsid w:val="74D4082F"/>
    <w:rsid w:val="74D6317A"/>
    <w:rsid w:val="74DE6B05"/>
    <w:rsid w:val="74E4756E"/>
    <w:rsid w:val="74E60CD7"/>
    <w:rsid w:val="74E86DF6"/>
    <w:rsid w:val="74EB43B2"/>
    <w:rsid w:val="74ED19FF"/>
    <w:rsid w:val="74F22785"/>
    <w:rsid w:val="74F26A6B"/>
    <w:rsid w:val="74F654E9"/>
    <w:rsid w:val="74F747A8"/>
    <w:rsid w:val="75084E8F"/>
    <w:rsid w:val="7509261E"/>
    <w:rsid w:val="750B5416"/>
    <w:rsid w:val="750F16AB"/>
    <w:rsid w:val="75202656"/>
    <w:rsid w:val="752231CE"/>
    <w:rsid w:val="75290E0C"/>
    <w:rsid w:val="752D2A24"/>
    <w:rsid w:val="752F15DE"/>
    <w:rsid w:val="7537255A"/>
    <w:rsid w:val="75396D51"/>
    <w:rsid w:val="75434B0A"/>
    <w:rsid w:val="755756D1"/>
    <w:rsid w:val="75581C92"/>
    <w:rsid w:val="75690B21"/>
    <w:rsid w:val="75733B41"/>
    <w:rsid w:val="75752B04"/>
    <w:rsid w:val="757C69CF"/>
    <w:rsid w:val="757D3665"/>
    <w:rsid w:val="758418C3"/>
    <w:rsid w:val="758910BB"/>
    <w:rsid w:val="75955DA9"/>
    <w:rsid w:val="75974FFA"/>
    <w:rsid w:val="75977910"/>
    <w:rsid w:val="759C00A8"/>
    <w:rsid w:val="759F2A35"/>
    <w:rsid w:val="75A3688F"/>
    <w:rsid w:val="75B15C41"/>
    <w:rsid w:val="75B72231"/>
    <w:rsid w:val="75CC5191"/>
    <w:rsid w:val="75D12923"/>
    <w:rsid w:val="75E6623C"/>
    <w:rsid w:val="75EA364B"/>
    <w:rsid w:val="75EE7C07"/>
    <w:rsid w:val="75F20996"/>
    <w:rsid w:val="75F93477"/>
    <w:rsid w:val="75F96973"/>
    <w:rsid w:val="75FE5FB4"/>
    <w:rsid w:val="760E2D01"/>
    <w:rsid w:val="76102E43"/>
    <w:rsid w:val="76123E1D"/>
    <w:rsid w:val="761270F3"/>
    <w:rsid w:val="761703C8"/>
    <w:rsid w:val="76225641"/>
    <w:rsid w:val="762A17C0"/>
    <w:rsid w:val="762B56CB"/>
    <w:rsid w:val="762E4274"/>
    <w:rsid w:val="762E6798"/>
    <w:rsid w:val="76387379"/>
    <w:rsid w:val="76392857"/>
    <w:rsid w:val="76425118"/>
    <w:rsid w:val="76473B19"/>
    <w:rsid w:val="7647727C"/>
    <w:rsid w:val="764838B9"/>
    <w:rsid w:val="764B15DA"/>
    <w:rsid w:val="764C09B4"/>
    <w:rsid w:val="764F5A52"/>
    <w:rsid w:val="7651184F"/>
    <w:rsid w:val="76547160"/>
    <w:rsid w:val="765B36E8"/>
    <w:rsid w:val="765E2788"/>
    <w:rsid w:val="7660184E"/>
    <w:rsid w:val="7662102D"/>
    <w:rsid w:val="76647980"/>
    <w:rsid w:val="766827E1"/>
    <w:rsid w:val="76691AD0"/>
    <w:rsid w:val="766A4A0D"/>
    <w:rsid w:val="76725A45"/>
    <w:rsid w:val="767D1978"/>
    <w:rsid w:val="767D3FF3"/>
    <w:rsid w:val="768C454B"/>
    <w:rsid w:val="76910A96"/>
    <w:rsid w:val="7692667A"/>
    <w:rsid w:val="76982273"/>
    <w:rsid w:val="769A7352"/>
    <w:rsid w:val="769B6E27"/>
    <w:rsid w:val="769F1FAA"/>
    <w:rsid w:val="76A177B8"/>
    <w:rsid w:val="76A27829"/>
    <w:rsid w:val="76A562BA"/>
    <w:rsid w:val="76A63FDE"/>
    <w:rsid w:val="76AD2761"/>
    <w:rsid w:val="76AE24B4"/>
    <w:rsid w:val="76B64E53"/>
    <w:rsid w:val="76B8001A"/>
    <w:rsid w:val="76B81599"/>
    <w:rsid w:val="76BB2F21"/>
    <w:rsid w:val="76BB47BC"/>
    <w:rsid w:val="76BC314A"/>
    <w:rsid w:val="76CF29D3"/>
    <w:rsid w:val="76DF3444"/>
    <w:rsid w:val="76E422FF"/>
    <w:rsid w:val="76EB7E51"/>
    <w:rsid w:val="76EC51FD"/>
    <w:rsid w:val="76F00AAF"/>
    <w:rsid w:val="76F21658"/>
    <w:rsid w:val="76F346C7"/>
    <w:rsid w:val="76F410B8"/>
    <w:rsid w:val="76F6043A"/>
    <w:rsid w:val="76F70779"/>
    <w:rsid w:val="770115DB"/>
    <w:rsid w:val="770A1659"/>
    <w:rsid w:val="771B67DF"/>
    <w:rsid w:val="77241319"/>
    <w:rsid w:val="77245A86"/>
    <w:rsid w:val="77272CAB"/>
    <w:rsid w:val="772C0FCF"/>
    <w:rsid w:val="77335384"/>
    <w:rsid w:val="77451578"/>
    <w:rsid w:val="7750582F"/>
    <w:rsid w:val="77532D52"/>
    <w:rsid w:val="77537908"/>
    <w:rsid w:val="77571758"/>
    <w:rsid w:val="77576666"/>
    <w:rsid w:val="775871DA"/>
    <w:rsid w:val="77591ED3"/>
    <w:rsid w:val="775C26D4"/>
    <w:rsid w:val="776677F4"/>
    <w:rsid w:val="77692EA3"/>
    <w:rsid w:val="776C305B"/>
    <w:rsid w:val="777B6DE7"/>
    <w:rsid w:val="777E00B2"/>
    <w:rsid w:val="77825248"/>
    <w:rsid w:val="7785098B"/>
    <w:rsid w:val="77870D91"/>
    <w:rsid w:val="778A3229"/>
    <w:rsid w:val="779258CC"/>
    <w:rsid w:val="7794068F"/>
    <w:rsid w:val="779A096B"/>
    <w:rsid w:val="779B52FF"/>
    <w:rsid w:val="779D1A75"/>
    <w:rsid w:val="77A00E75"/>
    <w:rsid w:val="77A30552"/>
    <w:rsid w:val="77A80D17"/>
    <w:rsid w:val="77A9403C"/>
    <w:rsid w:val="77B841F3"/>
    <w:rsid w:val="77C078B1"/>
    <w:rsid w:val="77CA25AB"/>
    <w:rsid w:val="77D26482"/>
    <w:rsid w:val="77D44398"/>
    <w:rsid w:val="77D967A7"/>
    <w:rsid w:val="77DE5E93"/>
    <w:rsid w:val="77E66E3C"/>
    <w:rsid w:val="77F3789A"/>
    <w:rsid w:val="77FB4C8D"/>
    <w:rsid w:val="780326B9"/>
    <w:rsid w:val="780332E5"/>
    <w:rsid w:val="78077B5A"/>
    <w:rsid w:val="7809377A"/>
    <w:rsid w:val="782127F0"/>
    <w:rsid w:val="78271E5B"/>
    <w:rsid w:val="783201C2"/>
    <w:rsid w:val="7833711D"/>
    <w:rsid w:val="78460D63"/>
    <w:rsid w:val="78484564"/>
    <w:rsid w:val="78497C2E"/>
    <w:rsid w:val="784A32DF"/>
    <w:rsid w:val="78502D35"/>
    <w:rsid w:val="785051F3"/>
    <w:rsid w:val="7854087B"/>
    <w:rsid w:val="78615D54"/>
    <w:rsid w:val="786A4053"/>
    <w:rsid w:val="786C46DA"/>
    <w:rsid w:val="78782A0D"/>
    <w:rsid w:val="78785A2F"/>
    <w:rsid w:val="787B5060"/>
    <w:rsid w:val="787E0EB9"/>
    <w:rsid w:val="787F19EA"/>
    <w:rsid w:val="788720E7"/>
    <w:rsid w:val="78947487"/>
    <w:rsid w:val="789B58CF"/>
    <w:rsid w:val="78A90B04"/>
    <w:rsid w:val="78AC272E"/>
    <w:rsid w:val="78AE4507"/>
    <w:rsid w:val="78C26D70"/>
    <w:rsid w:val="78C53485"/>
    <w:rsid w:val="78C6693F"/>
    <w:rsid w:val="78C76A01"/>
    <w:rsid w:val="78CC3CF7"/>
    <w:rsid w:val="78D441D7"/>
    <w:rsid w:val="78D508BC"/>
    <w:rsid w:val="78D6764B"/>
    <w:rsid w:val="78DF3BEC"/>
    <w:rsid w:val="78EC45D8"/>
    <w:rsid w:val="78EC6DF0"/>
    <w:rsid w:val="78F5335B"/>
    <w:rsid w:val="78F77CA2"/>
    <w:rsid w:val="79003D12"/>
    <w:rsid w:val="790E39D2"/>
    <w:rsid w:val="791843E7"/>
    <w:rsid w:val="791D5841"/>
    <w:rsid w:val="79233426"/>
    <w:rsid w:val="79260F03"/>
    <w:rsid w:val="79381C6E"/>
    <w:rsid w:val="79395A92"/>
    <w:rsid w:val="793C2872"/>
    <w:rsid w:val="793E15F9"/>
    <w:rsid w:val="793E57C2"/>
    <w:rsid w:val="793F71C8"/>
    <w:rsid w:val="794008FB"/>
    <w:rsid w:val="794708D9"/>
    <w:rsid w:val="794B21A1"/>
    <w:rsid w:val="794C0A87"/>
    <w:rsid w:val="794E2CE6"/>
    <w:rsid w:val="795D3E92"/>
    <w:rsid w:val="796075AF"/>
    <w:rsid w:val="7964574A"/>
    <w:rsid w:val="79657596"/>
    <w:rsid w:val="796D45D2"/>
    <w:rsid w:val="797A05F4"/>
    <w:rsid w:val="797C45B8"/>
    <w:rsid w:val="79804706"/>
    <w:rsid w:val="79807AE3"/>
    <w:rsid w:val="79864B4C"/>
    <w:rsid w:val="7988227D"/>
    <w:rsid w:val="79941CF2"/>
    <w:rsid w:val="79973382"/>
    <w:rsid w:val="79AE5130"/>
    <w:rsid w:val="79B03E5E"/>
    <w:rsid w:val="79B4353E"/>
    <w:rsid w:val="79BB4445"/>
    <w:rsid w:val="79D33056"/>
    <w:rsid w:val="79D715DF"/>
    <w:rsid w:val="79E14685"/>
    <w:rsid w:val="79EC0256"/>
    <w:rsid w:val="79F60153"/>
    <w:rsid w:val="79F84570"/>
    <w:rsid w:val="79FA77AD"/>
    <w:rsid w:val="79FB6E2C"/>
    <w:rsid w:val="79FC742D"/>
    <w:rsid w:val="7A005E33"/>
    <w:rsid w:val="7A0E2780"/>
    <w:rsid w:val="7A1446F2"/>
    <w:rsid w:val="7A29263F"/>
    <w:rsid w:val="7A36322F"/>
    <w:rsid w:val="7A4B21AB"/>
    <w:rsid w:val="7A4C2D60"/>
    <w:rsid w:val="7A4E5365"/>
    <w:rsid w:val="7A4E7237"/>
    <w:rsid w:val="7A5C5095"/>
    <w:rsid w:val="7A5E0869"/>
    <w:rsid w:val="7A620F06"/>
    <w:rsid w:val="7A6E4BF5"/>
    <w:rsid w:val="7A6F3D08"/>
    <w:rsid w:val="7A78261A"/>
    <w:rsid w:val="7A851D5D"/>
    <w:rsid w:val="7A8A2267"/>
    <w:rsid w:val="7A8E43EF"/>
    <w:rsid w:val="7AA5314C"/>
    <w:rsid w:val="7AA75347"/>
    <w:rsid w:val="7AAF50F0"/>
    <w:rsid w:val="7AB53126"/>
    <w:rsid w:val="7AB76FE8"/>
    <w:rsid w:val="7AC06271"/>
    <w:rsid w:val="7AC73DFD"/>
    <w:rsid w:val="7AD268E2"/>
    <w:rsid w:val="7ADC0B33"/>
    <w:rsid w:val="7ADF72B5"/>
    <w:rsid w:val="7AE14C19"/>
    <w:rsid w:val="7AEA174E"/>
    <w:rsid w:val="7AF1626C"/>
    <w:rsid w:val="7AF41F60"/>
    <w:rsid w:val="7B085B2B"/>
    <w:rsid w:val="7B0C1D1E"/>
    <w:rsid w:val="7B114D77"/>
    <w:rsid w:val="7B1A5549"/>
    <w:rsid w:val="7B1C0B89"/>
    <w:rsid w:val="7B231500"/>
    <w:rsid w:val="7B274176"/>
    <w:rsid w:val="7B276F1B"/>
    <w:rsid w:val="7B306163"/>
    <w:rsid w:val="7B31652B"/>
    <w:rsid w:val="7B322D2D"/>
    <w:rsid w:val="7B3E17AA"/>
    <w:rsid w:val="7B3E6D30"/>
    <w:rsid w:val="7B3F4283"/>
    <w:rsid w:val="7B401C79"/>
    <w:rsid w:val="7B440ED6"/>
    <w:rsid w:val="7B442E80"/>
    <w:rsid w:val="7B4678D7"/>
    <w:rsid w:val="7B4B2A93"/>
    <w:rsid w:val="7B527515"/>
    <w:rsid w:val="7B581154"/>
    <w:rsid w:val="7B5A589C"/>
    <w:rsid w:val="7B5B2589"/>
    <w:rsid w:val="7B652283"/>
    <w:rsid w:val="7B6D6D9E"/>
    <w:rsid w:val="7B731598"/>
    <w:rsid w:val="7B7D75B1"/>
    <w:rsid w:val="7B8421E5"/>
    <w:rsid w:val="7B890A24"/>
    <w:rsid w:val="7B8940DC"/>
    <w:rsid w:val="7B8A4A8A"/>
    <w:rsid w:val="7B8B41AA"/>
    <w:rsid w:val="7B8D2142"/>
    <w:rsid w:val="7B99266D"/>
    <w:rsid w:val="7B9B3656"/>
    <w:rsid w:val="7B9F205C"/>
    <w:rsid w:val="7BA54136"/>
    <w:rsid w:val="7BAA485C"/>
    <w:rsid w:val="7BAD1591"/>
    <w:rsid w:val="7BAE449F"/>
    <w:rsid w:val="7BB03367"/>
    <w:rsid w:val="7BC04B6A"/>
    <w:rsid w:val="7BC2337B"/>
    <w:rsid w:val="7BCD64C2"/>
    <w:rsid w:val="7BCE7347"/>
    <w:rsid w:val="7BD100FC"/>
    <w:rsid w:val="7BD30039"/>
    <w:rsid w:val="7BD3716B"/>
    <w:rsid w:val="7BDC453F"/>
    <w:rsid w:val="7BEC2711"/>
    <w:rsid w:val="7BF55850"/>
    <w:rsid w:val="7BF61BB1"/>
    <w:rsid w:val="7C006775"/>
    <w:rsid w:val="7C0D2054"/>
    <w:rsid w:val="7C0F1A6A"/>
    <w:rsid w:val="7C1054B7"/>
    <w:rsid w:val="7C26369C"/>
    <w:rsid w:val="7C2A465C"/>
    <w:rsid w:val="7C2A47DB"/>
    <w:rsid w:val="7C2E3ECA"/>
    <w:rsid w:val="7C305879"/>
    <w:rsid w:val="7C34521A"/>
    <w:rsid w:val="7C363216"/>
    <w:rsid w:val="7C3F19CF"/>
    <w:rsid w:val="7C4A2BD1"/>
    <w:rsid w:val="7C516EE4"/>
    <w:rsid w:val="7C576C70"/>
    <w:rsid w:val="7C6E4349"/>
    <w:rsid w:val="7C77043F"/>
    <w:rsid w:val="7C815ED2"/>
    <w:rsid w:val="7C824BB7"/>
    <w:rsid w:val="7C8A7CDC"/>
    <w:rsid w:val="7C9516C4"/>
    <w:rsid w:val="7C9E5A24"/>
    <w:rsid w:val="7C9F7EC8"/>
    <w:rsid w:val="7CA60690"/>
    <w:rsid w:val="7CB4006B"/>
    <w:rsid w:val="7CB93ABB"/>
    <w:rsid w:val="7CBB6FD3"/>
    <w:rsid w:val="7CC51EED"/>
    <w:rsid w:val="7CC64954"/>
    <w:rsid w:val="7CD13AD5"/>
    <w:rsid w:val="7CE656F0"/>
    <w:rsid w:val="7CED34FF"/>
    <w:rsid w:val="7CEE5458"/>
    <w:rsid w:val="7CF24F98"/>
    <w:rsid w:val="7CF26588"/>
    <w:rsid w:val="7CF5005A"/>
    <w:rsid w:val="7CF565D7"/>
    <w:rsid w:val="7CF6354F"/>
    <w:rsid w:val="7CFA3A46"/>
    <w:rsid w:val="7D0C38B8"/>
    <w:rsid w:val="7D0F5720"/>
    <w:rsid w:val="7D145E73"/>
    <w:rsid w:val="7D1F2914"/>
    <w:rsid w:val="7D2058C7"/>
    <w:rsid w:val="7D25707D"/>
    <w:rsid w:val="7D2C6680"/>
    <w:rsid w:val="7D2E198F"/>
    <w:rsid w:val="7D2E2A62"/>
    <w:rsid w:val="7D353B60"/>
    <w:rsid w:val="7D3B3737"/>
    <w:rsid w:val="7D3D73AF"/>
    <w:rsid w:val="7D4D65C1"/>
    <w:rsid w:val="7D4F1BEF"/>
    <w:rsid w:val="7D5A1162"/>
    <w:rsid w:val="7D5B27C9"/>
    <w:rsid w:val="7D62117D"/>
    <w:rsid w:val="7D631D92"/>
    <w:rsid w:val="7D6B7F02"/>
    <w:rsid w:val="7D6E2658"/>
    <w:rsid w:val="7D6E73B9"/>
    <w:rsid w:val="7D761049"/>
    <w:rsid w:val="7D7D4E70"/>
    <w:rsid w:val="7D834A16"/>
    <w:rsid w:val="7D9942AD"/>
    <w:rsid w:val="7D9D0A97"/>
    <w:rsid w:val="7D9D438F"/>
    <w:rsid w:val="7D9F5025"/>
    <w:rsid w:val="7DA514D2"/>
    <w:rsid w:val="7DA72D07"/>
    <w:rsid w:val="7DA815E6"/>
    <w:rsid w:val="7DA93224"/>
    <w:rsid w:val="7DBA6ED4"/>
    <w:rsid w:val="7DBE6FBE"/>
    <w:rsid w:val="7DC42D95"/>
    <w:rsid w:val="7DC51C1A"/>
    <w:rsid w:val="7DCD1A27"/>
    <w:rsid w:val="7DCD4739"/>
    <w:rsid w:val="7DCD4EB5"/>
    <w:rsid w:val="7DD2457A"/>
    <w:rsid w:val="7DDF2159"/>
    <w:rsid w:val="7DEC4723"/>
    <w:rsid w:val="7DFD4B87"/>
    <w:rsid w:val="7E044665"/>
    <w:rsid w:val="7E05024D"/>
    <w:rsid w:val="7E090313"/>
    <w:rsid w:val="7E0A3FA9"/>
    <w:rsid w:val="7E105142"/>
    <w:rsid w:val="7E1D118B"/>
    <w:rsid w:val="7E3E0FEC"/>
    <w:rsid w:val="7E3E1EF2"/>
    <w:rsid w:val="7E437985"/>
    <w:rsid w:val="7E4D6442"/>
    <w:rsid w:val="7E566EA2"/>
    <w:rsid w:val="7E5C1ABA"/>
    <w:rsid w:val="7E61281D"/>
    <w:rsid w:val="7E622778"/>
    <w:rsid w:val="7E6275DE"/>
    <w:rsid w:val="7E756346"/>
    <w:rsid w:val="7E85174A"/>
    <w:rsid w:val="7E896090"/>
    <w:rsid w:val="7E8B68B9"/>
    <w:rsid w:val="7E9520BA"/>
    <w:rsid w:val="7EAA7C26"/>
    <w:rsid w:val="7EAB69D0"/>
    <w:rsid w:val="7EAF1FAA"/>
    <w:rsid w:val="7EB4653A"/>
    <w:rsid w:val="7EBC7B69"/>
    <w:rsid w:val="7EBD660F"/>
    <w:rsid w:val="7EC873B0"/>
    <w:rsid w:val="7ECA4601"/>
    <w:rsid w:val="7ED04379"/>
    <w:rsid w:val="7ED07608"/>
    <w:rsid w:val="7ED87E98"/>
    <w:rsid w:val="7EDC22AD"/>
    <w:rsid w:val="7EDE4C34"/>
    <w:rsid w:val="7EE34086"/>
    <w:rsid w:val="7EE5313E"/>
    <w:rsid w:val="7EE55F89"/>
    <w:rsid w:val="7EEB5719"/>
    <w:rsid w:val="7EF215E8"/>
    <w:rsid w:val="7EF525E1"/>
    <w:rsid w:val="7EF74FC9"/>
    <w:rsid w:val="7EFB0D19"/>
    <w:rsid w:val="7EFC0B65"/>
    <w:rsid w:val="7EFF7828"/>
    <w:rsid w:val="7F000B6A"/>
    <w:rsid w:val="7F022EBD"/>
    <w:rsid w:val="7F0B5962"/>
    <w:rsid w:val="7F0C2035"/>
    <w:rsid w:val="7F0F7992"/>
    <w:rsid w:val="7F1B0865"/>
    <w:rsid w:val="7F1D601A"/>
    <w:rsid w:val="7F1E6E78"/>
    <w:rsid w:val="7F271AA3"/>
    <w:rsid w:val="7F331319"/>
    <w:rsid w:val="7F4D5C54"/>
    <w:rsid w:val="7F542B37"/>
    <w:rsid w:val="7F6B2248"/>
    <w:rsid w:val="7F7D7A8E"/>
    <w:rsid w:val="7F815141"/>
    <w:rsid w:val="7F872588"/>
    <w:rsid w:val="7F8725BA"/>
    <w:rsid w:val="7F8C6A8F"/>
    <w:rsid w:val="7F9C175D"/>
    <w:rsid w:val="7FA85877"/>
    <w:rsid w:val="7FA93818"/>
    <w:rsid w:val="7FAB3A81"/>
    <w:rsid w:val="7FAD4448"/>
    <w:rsid w:val="7FBA1144"/>
    <w:rsid w:val="7FBE43E0"/>
    <w:rsid w:val="7FC87160"/>
    <w:rsid w:val="7FCB6843"/>
    <w:rsid w:val="7FD616A1"/>
    <w:rsid w:val="7FDC52B9"/>
    <w:rsid w:val="7FDD1FCD"/>
    <w:rsid w:val="7FE60F5D"/>
    <w:rsid w:val="7FE653BC"/>
    <w:rsid w:val="7FE67E39"/>
    <w:rsid w:val="7FE916E7"/>
    <w:rsid w:val="7FEA5C65"/>
    <w:rsid w:val="7FF5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A0B7F-A6C4-4279-93BB-32338338A72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5</Pages>
  <Words>1606</Words>
  <Characters>9156</Characters>
  <Lines>76</Lines>
  <Paragraphs>21</Paragraphs>
  <TotalTime>9</TotalTime>
  <ScaleCrop>false</ScaleCrop>
  <LinksUpToDate>false</LinksUpToDate>
  <CharactersWithSpaces>10741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2024-11-08T08:30:07Z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